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sz w:val="36"/>
          <w:szCs w:val="36"/>
        </w:rPr>
      </w:pPr>
    </w:p>
    <w:p>
      <w:pPr>
        <w:autoSpaceDE w:val="0"/>
        <w:autoSpaceDN w:val="0"/>
        <w:adjustRightInd w:val="0"/>
        <w:spacing w:line="560" w:lineRule="exact"/>
        <w:jc w:val="center"/>
        <w:rPr>
          <w:rFonts w:ascii="宋体" w:hAnsi="宋体" w:eastAsia="宋体"/>
          <w:b/>
          <w:bCs/>
          <w:kern w:val="0"/>
          <w:sz w:val="48"/>
          <w:szCs w:val="48"/>
        </w:rPr>
      </w:pPr>
    </w:p>
    <w:p>
      <w:pPr>
        <w:autoSpaceDE w:val="0"/>
        <w:autoSpaceDN w:val="0"/>
        <w:adjustRightInd w:val="0"/>
        <w:spacing w:line="560" w:lineRule="exact"/>
        <w:jc w:val="center"/>
        <w:rPr>
          <w:rFonts w:ascii="宋体" w:hAnsi="宋体" w:eastAsia="宋体"/>
          <w:b/>
          <w:bCs/>
          <w:kern w:val="0"/>
          <w:sz w:val="48"/>
          <w:szCs w:val="48"/>
        </w:rPr>
      </w:pPr>
    </w:p>
    <w:p>
      <w:pPr>
        <w:pStyle w:val="2"/>
      </w:pPr>
    </w:p>
    <w:p>
      <w:pPr>
        <w:autoSpaceDE w:val="0"/>
        <w:autoSpaceDN w:val="0"/>
        <w:adjustRightInd w:val="0"/>
        <w:spacing w:line="560" w:lineRule="exact"/>
        <w:jc w:val="center"/>
        <w:rPr>
          <w:rFonts w:ascii="宋体" w:hAnsi="宋体" w:eastAsia="宋体"/>
          <w:b/>
          <w:bCs/>
          <w:kern w:val="0"/>
          <w:sz w:val="72"/>
          <w:szCs w:val="72"/>
          <w:lang w:val="zh-CN"/>
        </w:rPr>
      </w:pPr>
      <w:r>
        <w:rPr>
          <w:rFonts w:hint="eastAsia" w:ascii="宋体" w:hAnsi="宋体" w:eastAsia="宋体"/>
          <w:b/>
          <w:bCs/>
          <w:kern w:val="0"/>
          <w:sz w:val="48"/>
          <w:szCs w:val="48"/>
        </w:rPr>
        <w:t>2020-2021年度市住建局政府投资工程结算审计项目政府采购代理机构</w:t>
      </w:r>
    </w:p>
    <w:p>
      <w:pPr>
        <w:autoSpaceDE w:val="0"/>
        <w:autoSpaceDN w:val="0"/>
        <w:adjustRightInd w:val="0"/>
        <w:spacing w:line="1200" w:lineRule="atLeast"/>
        <w:jc w:val="center"/>
        <w:rPr>
          <w:rFonts w:ascii="宋体" w:hAnsi="宋体" w:eastAsia="宋体"/>
          <w:b/>
          <w:bCs/>
          <w:kern w:val="0"/>
          <w:sz w:val="84"/>
          <w:szCs w:val="84"/>
          <w:lang w:val="zh-CN"/>
        </w:rPr>
      </w:pPr>
    </w:p>
    <w:p>
      <w:pPr>
        <w:pStyle w:val="2"/>
        <w:rPr>
          <w:lang w:val="zh-CN"/>
        </w:rPr>
      </w:pPr>
    </w:p>
    <w:p>
      <w:pPr>
        <w:pStyle w:val="2"/>
        <w:rPr>
          <w:lang w:val="zh-CN"/>
        </w:rPr>
      </w:pPr>
    </w:p>
    <w:p>
      <w:pPr>
        <w:pStyle w:val="2"/>
        <w:rPr>
          <w:lang w:val="zh-CN"/>
        </w:rPr>
      </w:pPr>
    </w:p>
    <w:p>
      <w:pPr>
        <w:pStyle w:val="2"/>
        <w:rPr>
          <w:lang w:val="zh-CN"/>
        </w:rPr>
      </w:pPr>
    </w:p>
    <w:p>
      <w:pPr>
        <w:autoSpaceDE w:val="0"/>
        <w:autoSpaceDN w:val="0"/>
        <w:adjustRightInd w:val="0"/>
        <w:spacing w:line="1200" w:lineRule="atLeast"/>
        <w:jc w:val="center"/>
        <w:rPr>
          <w:rFonts w:ascii="宋体" w:hAnsi="宋体" w:eastAsia="宋体"/>
          <w:b/>
          <w:kern w:val="0"/>
          <w:sz w:val="84"/>
          <w:szCs w:val="84"/>
          <w:lang w:val="zh-CN"/>
        </w:rPr>
      </w:pPr>
      <w:r>
        <w:rPr>
          <w:rFonts w:hint="eastAsia" w:ascii="宋体" w:hAnsi="宋体" w:eastAsia="宋体"/>
          <w:b/>
          <w:bCs/>
          <w:kern w:val="0"/>
          <w:sz w:val="84"/>
          <w:szCs w:val="84"/>
          <w:lang w:val="zh-CN"/>
        </w:rPr>
        <w:t>遴 选</w:t>
      </w:r>
      <w:r>
        <w:rPr>
          <w:rFonts w:ascii="宋体" w:hAnsi="宋体" w:eastAsia="宋体"/>
          <w:b/>
          <w:bCs/>
          <w:kern w:val="0"/>
          <w:sz w:val="84"/>
          <w:szCs w:val="84"/>
          <w:lang w:val="zh-CN"/>
        </w:rPr>
        <w:t xml:space="preserve"> 文 件</w:t>
      </w:r>
    </w:p>
    <w:p>
      <w:pPr>
        <w:autoSpaceDE w:val="0"/>
        <w:autoSpaceDN w:val="0"/>
        <w:adjustRightInd w:val="0"/>
        <w:rPr>
          <w:b/>
          <w:kern w:val="0"/>
          <w:sz w:val="36"/>
          <w:szCs w:val="36"/>
          <w:lang w:val="zh-CN"/>
        </w:rPr>
      </w:pPr>
    </w:p>
    <w:p>
      <w:pPr>
        <w:autoSpaceDE w:val="0"/>
        <w:autoSpaceDN w:val="0"/>
        <w:adjustRightInd w:val="0"/>
        <w:jc w:val="center"/>
        <w:rPr>
          <w:b/>
          <w:kern w:val="0"/>
          <w:sz w:val="32"/>
          <w:szCs w:val="32"/>
          <w:lang w:val="zh-CN"/>
        </w:rPr>
      </w:pPr>
    </w:p>
    <w:p>
      <w:pPr>
        <w:autoSpaceDE w:val="0"/>
        <w:autoSpaceDN w:val="0"/>
        <w:adjustRightInd w:val="0"/>
        <w:jc w:val="center"/>
        <w:rPr>
          <w:b/>
          <w:kern w:val="0"/>
          <w:sz w:val="32"/>
          <w:szCs w:val="32"/>
          <w:lang w:val="zh-CN"/>
        </w:rPr>
      </w:pPr>
    </w:p>
    <w:p>
      <w:pPr>
        <w:autoSpaceDE w:val="0"/>
        <w:autoSpaceDN w:val="0"/>
        <w:adjustRightInd w:val="0"/>
        <w:jc w:val="center"/>
        <w:rPr>
          <w:b/>
          <w:kern w:val="0"/>
          <w:sz w:val="32"/>
          <w:szCs w:val="32"/>
          <w:lang w:val="zh-CN"/>
        </w:rPr>
      </w:pPr>
    </w:p>
    <w:p>
      <w:pPr>
        <w:autoSpaceDE w:val="0"/>
        <w:autoSpaceDN w:val="0"/>
        <w:adjustRightInd w:val="0"/>
        <w:jc w:val="center"/>
        <w:rPr>
          <w:b/>
          <w:kern w:val="0"/>
          <w:sz w:val="32"/>
          <w:szCs w:val="32"/>
          <w:lang w:val="zh-CN"/>
        </w:rPr>
      </w:pPr>
    </w:p>
    <w:p>
      <w:pPr>
        <w:autoSpaceDE w:val="0"/>
        <w:autoSpaceDN w:val="0"/>
        <w:adjustRightInd w:val="0"/>
        <w:jc w:val="center"/>
        <w:rPr>
          <w:b/>
          <w:kern w:val="0"/>
          <w:sz w:val="32"/>
          <w:szCs w:val="32"/>
          <w:lang w:val="zh-CN"/>
        </w:rPr>
      </w:pPr>
    </w:p>
    <w:p>
      <w:pPr>
        <w:autoSpaceDE w:val="0"/>
        <w:autoSpaceDN w:val="0"/>
        <w:adjustRightInd w:val="0"/>
        <w:jc w:val="center"/>
        <w:rPr>
          <w:b/>
          <w:kern w:val="0"/>
          <w:sz w:val="32"/>
          <w:szCs w:val="32"/>
          <w:lang w:val="zh-CN"/>
        </w:rPr>
      </w:pPr>
    </w:p>
    <w:p>
      <w:pPr>
        <w:autoSpaceDE w:val="0"/>
        <w:autoSpaceDN w:val="0"/>
        <w:adjustRightInd w:val="0"/>
        <w:spacing w:beforeLines="100"/>
        <w:ind w:firstLine="1066" w:firstLineChars="295"/>
        <w:jc w:val="left"/>
        <w:rPr>
          <w:rFonts w:ascii="宋体" w:hAnsi="宋体"/>
          <w:b/>
          <w:kern w:val="0"/>
          <w:sz w:val="36"/>
          <w:szCs w:val="36"/>
          <w:lang w:val="zh-CN"/>
        </w:rPr>
      </w:pPr>
      <w:r>
        <w:rPr>
          <w:rFonts w:hint="eastAsia" w:ascii="宋体" w:hAnsi="宋体"/>
          <w:b/>
          <w:kern w:val="0"/>
          <w:sz w:val="36"/>
          <w:szCs w:val="36"/>
          <w:lang w:val="zh-CN"/>
        </w:rPr>
        <w:t>遴 选 人：荆州市住房和城乡建设局</w:t>
      </w:r>
    </w:p>
    <w:p>
      <w:pPr>
        <w:ind w:firstLine="1066" w:firstLineChars="295"/>
        <w:rPr>
          <w:rFonts w:ascii="宋体" w:hAnsi="宋体"/>
          <w:b/>
          <w:kern w:val="0"/>
          <w:sz w:val="36"/>
          <w:szCs w:val="36"/>
          <w:lang w:val="zh-CN"/>
        </w:rPr>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pPr>
      <w:r>
        <w:rPr>
          <w:rFonts w:hint="eastAsia" w:ascii="宋体" w:hAnsi="宋体"/>
          <w:b/>
          <w:kern w:val="0"/>
          <w:sz w:val="36"/>
          <w:szCs w:val="36"/>
          <w:lang w:val="zh-CN"/>
        </w:rPr>
        <w:t>编制时间：2020年7月</w:t>
      </w:r>
    </w:p>
    <w:p>
      <w:pPr>
        <w:jc w:val="center"/>
        <w:rPr>
          <w:b/>
          <w:sz w:val="48"/>
          <w:szCs w:val="48"/>
        </w:rPr>
      </w:pPr>
    </w:p>
    <w:p>
      <w:pPr>
        <w:jc w:val="center"/>
        <w:rPr>
          <w:b/>
          <w:sz w:val="48"/>
          <w:szCs w:val="48"/>
        </w:rPr>
      </w:pPr>
      <w:r>
        <w:rPr>
          <w:rFonts w:hint="eastAsia"/>
          <w:b/>
          <w:sz w:val="48"/>
          <w:szCs w:val="48"/>
        </w:rPr>
        <w:t>目    录</w:t>
      </w:r>
    </w:p>
    <w:p>
      <w:pPr>
        <w:rPr>
          <w:sz w:val="48"/>
          <w:szCs w:val="48"/>
        </w:rPr>
      </w:pPr>
    </w:p>
    <w:p>
      <w:pPr>
        <w:rPr>
          <w:sz w:val="48"/>
          <w:szCs w:val="48"/>
        </w:rPr>
      </w:pPr>
    </w:p>
    <w:p>
      <w:pPr>
        <w:ind w:firstLine="883" w:firstLineChars="200"/>
        <w:rPr>
          <w:b/>
          <w:sz w:val="44"/>
          <w:szCs w:val="44"/>
        </w:rPr>
      </w:pPr>
      <w:r>
        <w:rPr>
          <w:rFonts w:hint="eastAsia"/>
          <w:b/>
          <w:sz w:val="44"/>
          <w:szCs w:val="44"/>
        </w:rPr>
        <w:t>第一章    遴选公告</w:t>
      </w:r>
    </w:p>
    <w:p>
      <w:pPr>
        <w:ind w:firstLine="883" w:firstLineChars="200"/>
        <w:rPr>
          <w:b/>
          <w:sz w:val="44"/>
          <w:szCs w:val="44"/>
        </w:rPr>
      </w:pPr>
    </w:p>
    <w:p>
      <w:pPr>
        <w:ind w:firstLine="883" w:firstLineChars="200"/>
        <w:rPr>
          <w:b/>
          <w:sz w:val="44"/>
          <w:szCs w:val="44"/>
        </w:rPr>
      </w:pPr>
    </w:p>
    <w:p>
      <w:pPr>
        <w:ind w:firstLine="883" w:firstLineChars="200"/>
        <w:rPr>
          <w:b/>
          <w:sz w:val="44"/>
          <w:szCs w:val="44"/>
        </w:rPr>
      </w:pPr>
      <w:r>
        <w:rPr>
          <w:rFonts w:hint="eastAsia"/>
          <w:b/>
          <w:sz w:val="44"/>
          <w:szCs w:val="44"/>
        </w:rPr>
        <w:t>第二章    遴选要求和须知</w:t>
      </w:r>
    </w:p>
    <w:p>
      <w:pPr>
        <w:ind w:firstLine="883" w:firstLineChars="200"/>
        <w:rPr>
          <w:b/>
          <w:sz w:val="44"/>
          <w:szCs w:val="44"/>
        </w:rPr>
      </w:pPr>
    </w:p>
    <w:p>
      <w:pPr>
        <w:ind w:firstLine="883" w:firstLineChars="200"/>
        <w:rPr>
          <w:b/>
          <w:sz w:val="44"/>
          <w:szCs w:val="44"/>
        </w:rPr>
      </w:pPr>
    </w:p>
    <w:p>
      <w:pPr>
        <w:ind w:firstLine="883" w:firstLineChars="200"/>
        <w:rPr>
          <w:b/>
          <w:sz w:val="44"/>
          <w:szCs w:val="44"/>
        </w:rPr>
      </w:pPr>
      <w:r>
        <w:rPr>
          <w:rFonts w:hint="eastAsia"/>
          <w:b/>
          <w:sz w:val="44"/>
          <w:szCs w:val="44"/>
        </w:rPr>
        <w:t>第三章    评审程序及评标标准</w:t>
      </w:r>
    </w:p>
    <w:p>
      <w:pPr>
        <w:ind w:firstLine="883" w:firstLineChars="200"/>
        <w:rPr>
          <w:b/>
          <w:sz w:val="44"/>
          <w:szCs w:val="44"/>
        </w:rPr>
      </w:pPr>
    </w:p>
    <w:p>
      <w:pPr>
        <w:ind w:firstLine="883" w:firstLineChars="200"/>
        <w:rPr>
          <w:b/>
          <w:sz w:val="44"/>
          <w:szCs w:val="44"/>
        </w:rPr>
      </w:pPr>
    </w:p>
    <w:p>
      <w:pPr>
        <w:ind w:firstLine="883" w:firstLineChars="200"/>
        <w:rPr>
          <w:b/>
          <w:sz w:val="44"/>
          <w:szCs w:val="44"/>
        </w:rPr>
      </w:pPr>
      <w:r>
        <w:rPr>
          <w:rFonts w:hint="eastAsia"/>
          <w:b/>
          <w:sz w:val="44"/>
          <w:szCs w:val="44"/>
        </w:rPr>
        <w:t>第四章    附件</w:t>
      </w:r>
    </w:p>
    <w:p>
      <w:pPr>
        <w:ind w:firstLine="1066" w:firstLineChars="295"/>
        <w:rPr>
          <w:rFonts w:ascii="宋体" w:hAnsi="宋体"/>
          <w:b/>
          <w:kern w:val="0"/>
          <w:sz w:val="36"/>
          <w:szCs w:val="36"/>
          <w:lang w:val="zh-CN"/>
        </w:rPr>
      </w:pPr>
    </w:p>
    <w:p>
      <w:pPr>
        <w:jc w:val="center"/>
        <w:rPr>
          <w:b/>
          <w:sz w:val="44"/>
          <w:szCs w:val="44"/>
        </w:rPr>
        <w:sectPr>
          <w:footerReference r:id="rId5" w:type="default"/>
          <w:pgSz w:w="11906" w:h="16838"/>
          <w:pgMar w:top="1440" w:right="1800" w:bottom="1440" w:left="1800" w:header="851" w:footer="992" w:gutter="0"/>
          <w:pgNumType w:start="1"/>
          <w:cols w:space="425" w:num="1"/>
          <w:docGrid w:type="lines" w:linePitch="312" w:charSpace="0"/>
        </w:sectPr>
      </w:pPr>
    </w:p>
    <w:p>
      <w:pPr>
        <w:jc w:val="center"/>
        <w:rPr>
          <w:b/>
          <w:color w:val="auto"/>
          <w:sz w:val="44"/>
          <w:szCs w:val="44"/>
        </w:rPr>
      </w:pPr>
      <w:r>
        <w:rPr>
          <w:rFonts w:hint="eastAsia"/>
          <w:b/>
          <w:color w:val="auto"/>
          <w:sz w:val="44"/>
          <w:szCs w:val="44"/>
        </w:rPr>
        <w:t>第一章  遴选公告</w:t>
      </w:r>
    </w:p>
    <w:p>
      <w:pPr>
        <w:jc w:val="center"/>
        <w:rPr>
          <w:b/>
          <w:color w:val="auto"/>
          <w:sz w:val="44"/>
          <w:szCs w:val="44"/>
        </w:rPr>
      </w:pPr>
    </w:p>
    <w:p>
      <w:pPr>
        <w:spacing w:beforeLines="50" w:afterLines="50" w:line="560" w:lineRule="exact"/>
        <w:ind w:firstLine="643" w:firstLineChars="200"/>
        <w:rPr>
          <w:rFonts w:asciiTheme="minorEastAsia" w:hAnsiTheme="minorEastAsia"/>
          <w:b/>
          <w:color w:val="auto"/>
          <w:sz w:val="32"/>
          <w:szCs w:val="32"/>
        </w:rPr>
      </w:pPr>
      <w:r>
        <w:rPr>
          <w:rFonts w:hint="eastAsia" w:asciiTheme="minorEastAsia" w:hAnsiTheme="minorEastAsia"/>
          <w:b/>
          <w:color w:val="auto"/>
          <w:sz w:val="32"/>
          <w:szCs w:val="32"/>
        </w:rPr>
        <w:t>1、项目概况</w:t>
      </w:r>
    </w:p>
    <w:p>
      <w:pPr>
        <w:spacing w:line="560" w:lineRule="exact"/>
        <w:ind w:firstLine="600" w:firstLineChars="200"/>
        <w:rPr>
          <w:rFonts w:ascii="仿宋" w:hAnsi="仿宋" w:eastAsia="仿宋"/>
          <w:color w:val="auto"/>
          <w:sz w:val="30"/>
          <w:szCs w:val="30"/>
        </w:rPr>
      </w:pPr>
      <w:r>
        <w:rPr>
          <w:rFonts w:ascii="仿宋" w:hAnsi="仿宋" w:eastAsia="仿宋"/>
          <w:color w:val="auto"/>
          <w:sz w:val="30"/>
          <w:szCs w:val="30"/>
        </w:rPr>
        <w:t>为</w:t>
      </w:r>
      <w:r>
        <w:rPr>
          <w:rFonts w:hint="eastAsia" w:ascii="仿宋" w:hAnsi="仿宋" w:eastAsia="仿宋"/>
          <w:color w:val="auto"/>
          <w:sz w:val="30"/>
          <w:szCs w:val="30"/>
        </w:rPr>
        <w:t>做好2020-2021年度荆州市住房和城乡建设局政府投资工程结算审计相关</w:t>
      </w:r>
      <w:r>
        <w:rPr>
          <w:rFonts w:ascii="仿宋" w:hAnsi="仿宋" w:eastAsia="仿宋"/>
          <w:color w:val="auto"/>
          <w:sz w:val="30"/>
          <w:szCs w:val="30"/>
        </w:rPr>
        <w:t>招标</w:t>
      </w:r>
      <w:r>
        <w:rPr>
          <w:rFonts w:hint="eastAsia" w:ascii="仿宋" w:hAnsi="仿宋" w:eastAsia="仿宋"/>
          <w:color w:val="auto"/>
          <w:sz w:val="30"/>
          <w:szCs w:val="30"/>
        </w:rPr>
        <w:t>采购</w:t>
      </w:r>
      <w:r>
        <w:rPr>
          <w:rFonts w:ascii="仿宋" w:hAnsi="仿宋" w:eastAsia="仿宋"/>
          <w:color w:val="auto"/>
          <w:sz w:val="30"/>
          <w:szCs w:val="30"/>
        </w:rPr>
        <w:t>工作</w:t>
      </w:r>
      <w:r>
        <w:rPr>
          <w:rFonts w:hint="eastAsia" w:ascii="仿宋" w:hAnsi="仿宋" w:eastAsia="仿宋"/>
          <w:color w:val="auto"/>
          <w:sz w:val="30"/>
          <w:szCs w:val="30"/>
        </w:rPr>
        <w:t>，根据《湖北省招标代理机构遴选实施办法（试行）》（鄂招投标管委会[2010]2号）的规定，现公开遴选一家采购</w:t>
      </w:r>
      <w:r>
        <w:rPr>
          <w:rFonts w:ascii="仿宋" w:hAnsi="仿宋" w:eastAsia="仿宋"/>
          <w:color w:val="auto"/>
          <w:sz w:val="30"/>
          <w:szCs w:val="30"/>
        </w:rPr>
        <w:t>代理</w:t>
      </w:r>
      <w:r>
        <w:rPr>
          <w:rFonts w:hint="eastAsia" w:ascii="仿宋" w:hAnsi="仿宋" w:eastAsia="仿宋"/>
          <w:color w:val="auto"/>
          <w:sz w:val="30"/>
          <w:szCs w:val="30"/>
        </w:rPr>
        <w:t>服务机构（以下简称“申请人”）负责我局2020-2021年度政府投资工程结算审计项目的政府采购代理工作。</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1.1 项目名称：2</w:t>
      </w:r>
      <w:r>
        <w:rPr>
          <w:rFonts w:hint="eastAsia" w:ascii="仿宋" w:hAnsi="仿宋" w:eastAsia="仿宋" w:cs="华文仿宋"/>
          <w:bCs/>
          <w:color w:val="auto"/>
          <w:sz w:val="30"/>
          <w:szCs w:val="30"/>
        </w:rPr>
        <w:t>020-2021年度市住建局政府投资工程结算审计项目</w:t>
      </w:r>
      <w:r>
        <w:rPr>
          <w:rFonts w:hint="eastAsia" w:ascii="仿宋" w:hAnsi="仿宋" w:eastAsia="仿宋"/>
          <w:color w:val="auto"/>
          <w:sz w:val="30"/>
          <w:szCs w:val="30"/>
        </w:rPr>
        <w:t>政府采购代理机构遴选</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2.2 招标内容：承担2020-2021年度市住建局委托的</w:t>
      </w:r>
      <w:r>
        <w:rPr>
          <w:rFonts w:hint="eastAsia" w:ascii="仿宋" w:hAnsi="仿宋" w:eastAsia="仿宋" w:cs="华文仿宋"/>
          <w:bCs/>
          <w:color w:val="auto"/>
          <w:sz w:val="30"/>
          <w:szCs w:val="30"/>
        </w:rPr>
        <w:t>政府投资工程结算审计项目</w:t>
      </w:r>
      <w:r>
        <w:rPr>
          <w:rFonts w:hint="eastAsia" w:ascii="仿宋" w:hAnsi="仿宋" w:eastAsia="仿宋"/>
          <w:color w:val="auto"/>
          <w:sz w:val="30"/>
          <w:szCs w:val="30"/>
        </w:rPr>
        <w:t>政府采购代理工作。</w:t>
      </w:r>
    </w:p>
    <w:p>
      <w:pPr>
        <w:spacing w:beforeLines="50" w:afterLines="50" w:line="560" w:lineRule="exact"/>
        <w:ind w:firstLine="643" w:firstLineChars="200"/>
        <w:rPr>
          <w:rFonts w:asciiTheme="minorEastAsia" w:hAnsiTheme="minorEastAsia"/>
          <w:b/>
          <w:color w:val="auto"/>
          <w:sz w:val="32"/>
          <w:szCs w:val="32"/>
        </w:rPr>
      </w:pPr>
      <w:r>
        <w:rPr>
          <w:rFonts w:hint="eastAsia" w:asciiTheme="minorEastAsia" w:hAnsiTheme="minorEastAsia"/>
          <w:b/>
          <w:color w:val="auto"/>
          <w:sz w:val="32"/>
          <w:szCs w:val="32"/>
        </w:rPr>
        <w:t>2、采购代理机构的资格要求</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（1）应在中华人民共和国境内注册的独立法人；并具有相应的设备、人员和资金、技术实力等；</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（2）通过政府采购监管部门的代理机构登记备案；</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（3）近三年来在代理政府采购过程中无违法违规情形，没有受到政府采购监管部门及相关主管部门通报；</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（4）近三年来无工作人员在政府采购过程中违法违规受到法律、纪律责任追究；</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（5）具有良好的财务状况和履行合同的记录；</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（6）本次遴选不接受联合体。</w:t>
      </w:r>
    </w:p>
    <w:p>
      <w:pPr>
        <w:spacing w:beforeLines="50" w:afterLines="50" w:line="560" w:lineRule="exact"/>
        <w:ind w:firstLine="643" w:firstLineChars="200"/>
        <w:rPr>
          <w:rFonts w:hint="eastAsia" w:asciiTheme="minorEastAsia" w:hAnsiTheme="minorEastAsia"/>
          <w:b/>
          <w:sz w:val="32"/>
          <w:szCs w:val="32"/>
        </w:rPr>
        <w:sectPr>
          <w:footerReference r:id="rId6" w:type="default"/>
          <w:pgSz w:w="11906" w:h="16838"/>
          <w:pgMar w:top="1440" w:right="1800" w:bottom="1440" w:left="1800" w:header="851" w:footer="992" w:gutter="0"/>
          <w:pgNumType w:fmt="decimal" w:start="1"/>
          <w:cols w:space="425" w:num="1"/>
          <w:docGrid w:type="lines" w:linePitch="312" w:charSpace="0"/>
        </w:sectPr>
      </w:pPr>
    </w:p>
    <w:p>
      <w:pPr>
        <w:spacing w:beforeLines="50" w:afterLines="50" w:line="560" w:lineRule="exact"/>
        <w:ind w:firstLine="643" w:firstLineChars="200"/>
        <w:rPr>
          <w:rFonts w:asciiTheme="minorEastAsia" w:hAnsiTheme="minorEastAsia"/>
          <w:b/>
          <w:sz w:val="32"/>
          <w:szCs w:val="32"/>
        </w:rPr>
      </w:pPr>
      <w:r>
        <w:rPr>
          <w:rFonts w:hint="eastAsia" w:asciiTheme="minorEastAsia" w:hAnsiTheme="minorEastAsia"/>
          <w:b/>
          <w:sz w:val="32"/>
          <w:szCs w:val="32"/>
        </w:rPr>
        <w:t>3、代理机构的工作范围和职责</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负责办理与政府采购项目有关的手续，包括但不限于：</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（1）编制采购文件；</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（2）发布采购公告；</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（3）发售采购文件；</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（4）组织现场踏勘和答疑；</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（5）受理质疑和投诉；</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（6）组织评审工作；</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（7）发出成交通知书；</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（8）采购人交办的与采购工作有关的其它事宜。</w:t>
      </w:r>
    </w:p>
    <w:p>
      <w:pPr>
        <w:spacing w:beforeLines="50" w:afterLines="50" w:line="560" w:lineRule="exact"/>
        <w:ind w:firstLine="643" w:firstLineChars="200"/>
        <w:rPr>
          <w:rFonts w:asciiTheme="minorEastAsia" w:hAnsiTheme="minorEastAsia"/>
          <w:b/>
          <w:sz w:val="32"/>
          <w:szCs w:val="32"/>
        </w:rPr>
      </w:pPr>
      <w:r>
        <w:rPr>
          <w:rFonts w:hint="eastAsia" w:asciiTheme="minorEastAsia" w:hAnsiTheme="minorEastAsia"/>
          <w:b/>
          <w:sz w:val="32"/>
          <w:szCs w:val="32"/>
        </w:rPr>
        <w:t>4、遴选申请书</w:t>
      </w:r>
    </w:p>
    <w:p>
      <w:pPr>
        <w:spacing w:line="560" w:lineRule="exact"/>
        <w:ind w:firstLine="600" w:firstLineChars="200"/>
        <w:rPr>
          <w:rFonts w:ascii="仿宋" w:hAnsi="仿宋" w:eastAsia="仿宋"/>
          <w:color w:val="auto"/>
          <w:sz w:val="30"/>
          <w:szCs w:val="30"/>
        </w:rPr>
      </w:pPr>
      <w:r>
        <w:rPr>
          <w:rFonts w:hint="eastAsia" w:ascii="仿宋" w:hAnsi="仿宋" w:eastAsia="仿宋"/>
          <w:sz w:val="30"/>
          <w:szCs w:val="30"/>
        </w:rPr>
        <w:t>4.1 遴选申请人应编制遴选申请书，遴选申请书至少包括以下内</w:t>
      </w:r>
      <w:r>
        <w:rPr>
          <w:rFonts w:hint="eastAsia" w:ascii="仿宋" w:hAnsi="仿宋" w:eastAsia="仿宋"/>
          <w:color w:val="auto"/>
          <w:sz w:val="30"/>
          <w:szCs w:val="30"/>
        </w:rPr>
        <w:t>容：</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（1）响应函（格式见附件一）；</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（2）报价单（格式见附件二）；</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（3）法定代表人授权委托书（格式见附件三）；</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（4）单位基本情况（营业执照副本、资质证书副本、企业介绍、资产状况（2019年度经审计的财务报告）、场地设施（租房协议或产权证明文件）等）；</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（5）</w:t>
      </w:r>
      <w:r>
        <w:rPr>
          <w:rFonts w:hint="eastAsia" w:ascii="仿宋" w:hAnsi="仿宋" w:eastAsia="仿宋" w:cs="华文仿宋"/>
          <w:color w:val="auto"/>
          <w:sz w:val="30"/>
          <w:szCs w:val="30"/>
        </w:rPr>
        <w:t>近三年（申请书递交截止之日往前推算满3年）以来</w:t>
      </w:r>
      <w:r>
        <w:rPr>
          <w:rFonts w:hint="eastAsia" w:ascii="仿宋" w:hAnsi="仿宋" w:eastAsia="仿宋"/>
          <w:color w:val="auto"/>
          <w:sz w:val="30"/>
          <w:szCs w:val="30"/>
        </w:rPr>
        <w:t>政府采购项目业绩表及证明文件（附成交通知书或合同）；</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（6）拟派出提供服务专职人员一览表；</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（7）采购代理服务方案；</w:t>
      </w:r>
    </w:p>
    <w:p>
      <w:pPr>
        <w:spacing w:line="560" w:lineRule="exact"/>
        <w:ind w:firstLine="600" w:firstLineChars="200"/>
        <w:rPr>
          <w:rFonts w:hint="eastAsia" w:ascii="仿宋" w:hAnsi="仿宋" w:eastAsia="仿宋"/>
          <w:sz w:val="30"/>
          <w:szCs w:val="30"/>
        </w:rPr>
        <w:sectPr>
          <w:footerReference r:id="rId7" w:type="default"/>
          <w:pgSz w:w="11906" w:h="16838"/>
          <w:pgMar w:top="1440" w:right="1800" w:bottom="1440" w:left="1800" w:header="851" w:footer="992" w:gutter="0"/>
          <w:pgNumType w:fmt="decimal"/>
          <w:cols w:space="425" w:num="1"/>
          <w:docGrid w:type="lines" w:linePitch="312" w:charSpace="0"/>
        </w:sectPr>
      </w:pPr>
    </w:p>
    <w:p>
      <w:pPr>
        <w:spacing w:line="560" w:lineRule="exact"/>
        <w:ind w:firstLine="600" w:firstLineChars="200"/>
        <w:rPr>
          <w:rFonts w:ascii="仿宋" w:hAnsi="仿宋" w:eastAsia="仿宋"/>
          <w:sz w:val="30"/>
          <w:szCs w:val="30"/>
        </w:rPr>
      </w:pPr>
      <w:r>
        <w:rPr>
          <w:rFonts w:hint="eastAsia" w:ascii="仿宋" w:hAnsi="仿宋" w:eastAsia="仿宋"/>
          <w:sz w:val="30"/>
          <w:szCs w:val="30"/>
        </w:rPr>
        <w:t>（8）“信用中国”网站（www.creditchina.gov.cn）和中国政府采购网（www.ccgp.gov.cn）信用信息查询记录截图（查询时间在发布招标公告之后）；</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（9）遴选申请人认为有必要提交的其它文件。</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4.2 遴选申请书应制作正本一份，副本二份。遴选申请人将正本和副本密封在同一个文件袋里，密封处加盖遴选申请人印章。</w:t>
      </w:r>
    </w:p>
    <w:p>
      <w:pPr>
        <w:spacing w:beforeLines="50" w:afterLines="50" w:line="560" w:lineRule="exact"/>
        <w:ind w:firstLine="643" w:firstLineChars="200"/>
        <w:rPr>
          <w:rFonts w:asciiTheme="minorEastAsia" w:hAnsiTheme="minorEastAsia"/>
          <w:b/>
          <w:color w:val="auto"/>
          <w:sz w:val="32"/>
          <w:szCs w:val="32"/>
        </w:rPr>
      </w:pPr>
      <w:r>
        <w:rPr>
          <w:rFonts w:hint="eastAsia" w:asciiTheme="minorEastAsia" w:hAnsiTheme="minorEastAsia"/>
          <w:b/>
          <w:color w:val="auto"/>
          <w:sz w:val="32"/>
          <w:szCs w:val="32"/>
        </w:rPr>
        <w:t>5、确定招标代理机构</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按综合评分法（详见第三章 评标程序及评标标准），评标小组将根据得分，确定得分第一名的单位获得2</w:t>
      </w:r>
      <w:r>
        <w:rPr>
          <w:rFonts w:hint="eastAsia" w:ascii="仿宋" w:hAnsi="仿宋" w:eastAsia="仿宋"/>
          <w:bCs/>
          <w:color w:val="auto"/>
          <w:sz w:val="30"/>
          <w:szCs w:val="30"/>
        </w:rPr>
        <w:t>020-2021年度市住建局委托的政府投资工程结算审计项目</w:t>
      </w:r>
      <w:r>
        <w:rPr>
          <w:rFonts w:hint="eastAsia" w:ascii="仿宋" w:hAnsi="仿宋" w:eastAsia="仿宋"/>
          <w:color w:val="auto"/>
          <w:sz w:val="30"/>
          <w:szCs w:val="30"/>
        </w:rPr>
        <w:t>政府采购代理的资格。</w:t>
      </w:r>
    </w:p>
    <w:p>
      <w:pPr>
        <w:spacing w:beforeLines="50" w:afterLines="50" w:line="560" w:lineRule="exact"/>
        <w:ind w:firstLine="643" w:firstLineChars="200"/>
        <w:rPr>
          <w:rFonts w:asciiTheme="minorEastAsia" w:hAnsiTheme="minorEastAsia"/>
          <w:b/>
          <w:color w:val="auto"/>
          <w:sz w:val="32"/>
          <w:szCs w:val="32"/>
        </w:rPr>
      </w:pPr>
      <w:r>
        <w:rPr>
          <w:rFonts w:hint="eastAsia" w:asciiTheme="minorEastAsia" w:hAnsiTheme="minorEastAsia"/>
          <w:b/>
          <w:color w:val="auto"/>
          <w:sz w:val="32"/>
          <w:szCs w:val="32"/>
        </w:rPr>
        <w:t>6、有关说明</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6.1在本次遴选中获得代理资格的采购代理机构，如在履行采购代理合同过程中被政府采购监管部门处罚，则自动失去代理资格。</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6.2 成交后的政府代理机构在代理过程中业务不精通，采购人评价差，存在不规范操作等问题的，我局有权单方减少直至取消代理项目。</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6.3 成交后的采购代理机构在代理过程中存在违规或未按代理合同规定擅自向成交供应商收取费用的，我局将取消其代理资格并记入黑名单。</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6.4 不保证代理机构本次委代理采购项目数量，我局将根据实际情况安排采购代理项目。</w:t>
      </w:r>
    </w:p>
    <w:p>
      <w:pPr>
        <w:tabs>
          <w:tab w:val="left" w:pos="3255"/>
        </w:tabs>
        <w:spacing w:beforeLines="50" w:afterLines="50" w:line="560" w:lineRule="exact"/>
        <w:ind w:firstLine="643" w:firstLineChars="200"/>
        <w:rPr>
          <w:rFonts w:asciiTheme="minorEastAsia" w:hAnsiTheme="minorEastAsia"/>
          <w:b/>
          <w:sz w:val="32"/>
          <w:szCs w:val="32"/>
        </w:rPr>
      </w:pPr>
      <w:r>
        <w:rPr>
          <w:rFonts w:hint="eastAsia" w:asciiTheme="minorEastAsia" w:hAnsiTheme="minorEastAsia"/>
          <w:b/>
          <w:sz w:val="32"/>
          <w:szCs w:val="32"/>
        </w:rPr>
        <w:t>7、遴选文件的获取</w:t>
      </w:r>
      <w:r>
        <w:rPr>
          <w:rFonts w:asciiTheme="minorEastAsia" w:hAnsiTheme="minorEastAsia"/>
          <w:b/>
          <w:sz w:val="32"/>
          <w:szCs w:val="32"/>
        </w:rPr>
        <w:tab/>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本次遴选文件随遴选公告同时发布，公告在荆州市住房和城乡建设局网站（</w:t>
      </w:r>
      <w:r>
        <w:rPr>
          <w:rFonts w:ascii="仿宋" w:hAnsi="仿宋" w:eastAsia="仿宋"/>
          <w:color w:val="auto"/>
          <w:sz w:val="30"/>
          <w:szCs w:val="30"/>
        </w:rPr>
        <w:t>http://zjj.jingzhou.gov.cn/</w:t>
      </w:r>
      <w:r>
        <w:rPr>
          <w:rFonts w:hint="eastAsia" w:ascii="仿宋" w:hAnsi="仿宋" w:eastAsia="仿宋"/>
          <w:color w:val="auto"/>
          <w:sz w:val="30"/>
          <w:szCs w:val="30"/>
        </w:rPr>
        <w:t>）上发布，实行资格后审。</w:t>
      </w:r>
    </w:p>
    <w:p>
      <w:pPr>
        <w:spacing w:beforeLines="50" w:afterLines="50" w:line="560" w:lineRule="exact"/>
        <w:ind w:firstLine="643" w:firstLineChars="200"/>
        <w:rPr>
          <w:rFonts w:asciiTheme="minorEastAsia" w:hAnsiTheme="minorEastAsia"/>
          <w:b/>
          <w:sz w:val="32"/>
          <w:szCs w:val="32"/>
        </w:rPr>
      </w:pPr>
      <w:r>
        <w:rPr>
          <w:rFonts w:hint="eastAsia" w:asciiTheme="minorEastAsia" w:hAnsiTheme="minorEastAsia"/>
          <w:b/>
          <w:sz w:val="32"/>
          <w:szCs w:val="32"/>
        </w:rPr>
        <w:t>8、遴选申请文件的递交</w:t>
      </w:r>
    </w:p>
    <w:p>
      <w:pPr>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8.1 遴选申请文件递交截止时间为</w:t>
      </w:r>
      <w:r>
        <w:rPr>
          <w:rFonts w:hint="eastAsia" w:ascii="仿宋" w:hAnsi="仿宋" w:eastAsia="仿宋"/>
          <w:color w:val="auto"/>
          <w:sz w:val="30"/>
          <w:szCs w:val="30"/>
          <w:u w:val="single"/>
        </w:rPr>
        <w:t>2020</w:t>
      </w:r>
      <w:r>
        <w:rPr>
          <w:rFonts w:hint="eastAsia" w:ascii="仿宋" w:hAnsi="仿宋" w:eastAsia="仿宋"/>
          <w:color w:val="auto"/>
          <w:sz w:val="30"/>
          <w:szCs w:val="30"/>
        </w:rPr>
        <w:t>年</w:t>
      </w:r>
      <w:r>
        <w:rPr>
          <w:rFonts w:hint="eastAsia" w:ascii="仿宋" w:hAnsi="仿宋" w:eastAsia="仿宋"/>
          <w:color w:val="auto"/>
          <w:sz w:val="30"/>
          <w:szCs w:val="30"/>
          <w:u w:val="single"/>
        </w:rPr>
        <w:t>8</w:t>
      </w:r>
      <w:r>
        <w:rPr>
          <w:rFonts w:hint="eastAsia" w:ascii="仿宋" w:hAnsi="仿宋" w:eastAsia="仿宋"/>
          <w:color w:val="auto"/>
          <w:sz w:val="30"/>
          <w:szCs w:val="30"/>
        </w:rPr>
        <w:t>月</w:t>
      </w:r>
      <w:r>
        <w:rPr>
          <w:rFonts w:hint="eastAsia" w:ascii="仿宋" w:hAnsi="仿宋" w:eastAsia="仿宋"/>
          <w:color w:val="auto"/>
          <w:sz w:val="30"/>
          <w:szCs w:val="30"/>
          <w:u w:val="single"/>
          <w:lang w:val="en-US" w:eastAsia="zh-CN"/>
        </w:rPr>
        <w:t>10</w:t>
      </w:r>
      <w:r>
        <w:rPr>
          <w:rFonts w:hint="eastAsia" w:ascii="仿宋" w:hAnsi="仿宋" w:eastAsia="仿宋"/>
          <w:color w:val="auto"/>
          <w:sz w:val="30"/>
          <w:szCs w:val="30"/>
        </w:rPr>
        <w:t>日</w:t>
      </w:r>
      <w:r>
        <w:rPr>
          <w:rFonts w:hint="eastAsia" w:ascii="仿宋" w:hAnsi="仿宋" w:eastAsia="仿宋"/>
          <w:color w:val="auto"/>
          <w:sz w:val="30"/>
          <w:szCs w:val="30"/>
          <w:u w:val="single"/>
        </w:rPr>
        <w:t>09</w:t>
      </w:r>
      <w:r>
        <w:rPr>
          <w:rFonts w:hint="eastAsia" w:ascii="仿宋" w:hAnsi="仿宋" w:eastAsia="仿宋"/>
          <w:color w:val="auto"/>
          <w:sz w:val="30"/>
          <w:szCs w:val="30"/>
        </w:rPr>
        <w:t>时</w:t>
      </w:r>
      <w:r>
        <w:rPr>
          <w:rFonts w:hint="eastAsia" w:ascii="仿宋" w:hAnsi="仿宋" w:eastAsia="仿宋"/>
          <w:color w:val="auto"/>
          <w:sz w:val="30"/>
          <w:szCs w:val="30"/>
          <w:u w:val="single"/>
        </w:rPr>
        <w:t>30</w:t>
      </w:r>
      <w:r>
        <w:rPr>
          <w:rFonts w:hint="eastAsia" w:ascii="仿宋" w:hAnsi="仿宋" w:eastAsia="仿宋"/>
          <w:color w:val="auto"/>
          <w:sz w:val="30"/>
          <w:szCs w:val="30"/>
        </w:rPr>
        <w:t>分，申请人应于当日</w:t>
      </w:r>
      <w:r>
        <w:rPr>
          <w:rFonts w:hint="eastAsia" w:ascii="仿宋" w:hAnsi="仿宋" w:eastAsia="仿宋"/>
          <w:color w:val="auto"/>
          <w:sz w:val="30"/>
          <w:szCs w:val="30"/>
          <w:u w:val="single"/>
        </w:rPr>
        <w:t>09</w:t>
      </w:r>
      <w:r>
        <w:rPr>
          <w:rFonts w:hint="eastAsia" w:ascii="仿宋" w:hAnsi="仿宋" w:eastAsia="仿宋"/>
          <w:color w:val="auto"/>
          <w:sz w:val="30"/>
          <w:szCs w:val="30"/>
        </w:rPr>
        <w:t>时</w:t>
      </w:r>
      <w:r>
        <w:rPr>
          <w:rFonts w:hint="eastAsia" w:ascii="仿宋" w:hAnsi="仿宋" w:eastAsia="仿宋"/>
          <w:color w:val="auto"/>
          <w:sz w:val="30"/>
          <w:szCs w:val="30"/>
          <w:u w:val="single"/>
        </w:rPr>
        <w:t>00</w:t>
      </w:r>
      <w:r>
        <w:rPr>
          <w:rFonts w:hint="eastAsia" w:ascii="仿宋" w:hAnsi="仿宋" w:eastAsia="仿宋"/>
          <w:color w:val="auto"/>
          <w:sz w:val="30"/>
          <w:szCs w:val="30"/>
        </w:rPr>
        <w:t>分至</w:t>
      </w:r>
      <w:r>
        <w:rPr>
          <w:rFonts w:hint="eastAsia" w:ascii="仿宋" w:hAnsi="仿宋" w:eastAsia="仿宋"/>
          <w:color w:val="auto"/>
          <w:sz w:val="30"/>
          <w:szCs w:val="30"/>
          <w:u w:val="single"/>
        </w:rPr>
        <w:t>09</w:t>
      </w:r>
      <w:r>
        <w:rPr>
          <w:rFonts w:hint="eastAsia" w:ascii="仿宋" w:hAnsi="仿宋" w:eastAsia="仿宋"/>
          <w:color w:val="auto"/>
          <w:sz w:val="30"/>
          <w:szCs w:val="30"/>
        </w:rPr>
        <w:t>时</w:t>
      </w:r>
      <w:r>
        <w:rPr>
          <w:rFonts w:hint="eastAsia" w:ascii="仿宋" w:hAnsi="仿宋" w:eastAsia="仿宋"/>
          <w:color w:val="auto"/>
          <w:sz w:val="30"/>
          <w:szCs w:val="30"/>
          <w:u w:val="single"/>
        </w:rPr>
        <w:t>30</w:t>
      </w:r>
      <w:r>
        <w:rPr>
          <w:rFonts w:hint="eastAsia" w:ascii="仿宋" w:hAnsi="仿宋" w:eastAsia="仿宋"/>
          <w:color w:val="auto"/>
          <w:sz w:val="30"/>
          <w:szCs w:val="30"/>
        </w:rPr>
        <w:t>分，将申请文件递交至荆州市住房和城乡建设局西二楼会议室（</w:t>
      </w:r>
      <w:r>
        <w:rPr>
          <w:rFonts w:ascii="仿宋" w:hAnsi="仿宋" w:eastAsia="仿宋"/>
          <w:color w:val="auto"/>
          <w:sz w:val="30"/>
          <w:szCs w:val="30"/>
        </w:rPr>
        <w:t>荆州市沙市区公园路13号</w:t>
      </w:r>
      <w:r>
        <w:rPr>
          <w:rFonts w:hint="eastAsia" w:ascii="仿宋" w:hAnsi="仿宋" w:eastAsia="仿宋"/>
          <w:color w:val="auto"/>
          <w:sz w:val="30"/>
          <w:szCs w:val="30"/>
        </w:rPr>
        <w:t>）。</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8.2 申请人应按照遴选文件规定的时间、地点和方式递交遴选申请书，否则，遴选人有权拒绝接受。</w:t>
      </w:r>
    </w:p>
    <w:p>
      <w:pPr>
        <w:spacing w:beforeLines="50" w:afterLines="50" w:line="560" w:lineRule="exact"/>
        <w:ind w:firstLine="643" w:firstLineChars="200"/>
        <w:rPr>
          <w:rFonts w:asciiTheme="minorEastAsia" w:hAnsiTheme="minorEastAsia"/>
          <w:b/>
          <w:sz w:val="32"/>
          <w:szCs w:val="32"/>
        </w:rPr>
      </w:pPr>
      <w:r>
        <w:rPr>
          <w:rFonts w:hint="eastAsia" w:asciiTheme="minorEastAsia" w:hAnsiTheme="minorEastAsia"/>
          <w:b/>
          <w:sz w:val="32"/>
          <w:szCs w:val="32"/>
        </w:rPr>
        <w:t>9、联系方式</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遴选人：荆州市住房和城乡建设局</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地  址：荆州市沙市区公园路13号</w:t>
      </w:r>
    </w:p>
    <w:p>
      <w:pPr>
        <w:spacing w:line="560" w:lineRule="exact"/>
        <w:ind w:firstLine="600" w:firstLineChars="200"/>
        <w:rPr>
          <w:rFonts w:hint="eastAsia" w:ascii="仿宋" w:hAnsi="仿宋" w:eastAsia="仿宋"/>
          <w:sz w:val="30"/>
          <w:szCs w:val="30"/>
          <w:highlight w:val="none"/>
          <w:lang w:val="en-US" w:eastAsia="zh-CN"/>
        </w:rPr>
      </w:pPr>
      <w:r>
        <w:rPr>
          <w:rFonts w:hint="eastAsia" w:ascii="仿宋" w:hAnsi="仿宋" w:eastAsia="仿宋"/>
          <w:sz w:val="30"/>
          <w:szCs w:val="30"/>
        </w:rPr>
        <w:t>联系人</w:t>
      </w:r>
      <w:r>
        <w:rPr>
          <w:rFonts w:hint="eastAsia" w:ascii="仿宋" w:hAnsi="仿宋" w:eastAsia="仿宋"/>
          <w:sz w:val="30"/>
          <w:szCs w:val="30"/>
          <w:highlight w:val="none"/>
        </w:rPr>
        <w:t>：</w:t>
      </w:r>
      <w:r>
        <w:rPr>
          <w:rFonts w:hint="eastAsia" w:ascii="仿宋" w:hAnsi="仿宋" w:eastAsia="仿宋"/>
          <w:sz w:val="30"/>
          <w:szCs w:val="30"/>
          <w:highlight w:val="none"/>
          <w:lang w:eastAsia="zh-CN"/>
        </w:rPr>
        <w:t>宋郑兴</w:t>
      </w:r>
    </w:p>
    <w:p>
      <w:pPr>
        <w:spacing w:line="560" w:lineRule="exact"/>
        <w:ind w:firstLine="600" w:firstLineChars="200"/>
        <w:rPr>
          <w:rFonts w:hint="default" w:ascii="仿宋" w:hAnsi="仿宋" w:eastAsia="仿宋"/>
          <w:sz w:val="30"/>
          <w:szCs w:val="30"/>
          <w:highlight w:val="none"/>
          <w:lang w:val="en-US" w:eastAsia="zh-CN"/>
        </w:rPr>
      </w:pPr>
      <w:r>
        <w:rPr>
          <w:rFonts w:hint="eastAsia" w:ascii="仿宋" w:hAnsi="仿宋" w:eastAsia="仿宋"/>
          <w:sz w:val="30"/>
          <w:szCs w:val="30"/>
          <w:highlight w:val="none"/>
        </w:rPr>
        <w:t>电  话：</w:t>
      </w:r>
      <w:r>
        <w:rPr>
          <w:rFonts w:hint="eastAsia" w:ascii="仿宋" w:hAnsi="仿宋" w:eastAsia="仿宋"/>
          <w:sz w:val="30"/>
          <w:szCs w:val="30"/>
          <w:highlight w:val="none"/>
          <w:lang w:val="en-US" w:eastAsia="zh-CN"/>
        </w:rPr>
        <w:t>17763076309</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邮  编：434000</w:t>
      </w:r>
    </w:p>
    <w:p>
      <w:pPr>
        <w:spacing w:line="560" w:lineRule="exact"/>
        <w:ind w:firstLine="600" w:firstLineChars="200"/>
        <w:rPr>
          <w:rFonts w:ascii="仿宋" w:hAnsi="仿宋" w:eastAsia="仿宋"/>
          <w:sz w:val="30"/>
          <w:szCs w:val="30"/>
        </w:rPr>
        <w:sectPr>
          <w:footerReference r:id="rId8" w:type="default"/>
          <w:pgSz w:w="11906" w:h="16838"/>
          <w:pgMar w:top="1440" w:right="1800" w:bottom="1440" w:left="1800" w:header="851" w:footer="992" w:gutter="0"/>
          <w:pgNumType w:fmt="decimal"/>
          <w:cols w:space="425" w:num="1"/>
          <w:docGrid w:type="lines" w:linePitch="312" w:charSpace="0"/>
        </w:sectPr>
      </w:pPr>
    </w:p>
    <w:p>
      <w:pPr>
        <w:jc w:val="center"/>
        <w:rPr>
          <w:b/>
          <w:sz w:val="44"/>
          <w:szCs w:val="44"/>
        </w:rPr>
      </w:pPr>
      <w:r>
        <w:rPr>
          <w:rFonts w:hint="eastAsia"/>
          <w:b/>
          <w:sz w:val="44"/>
          <w:szCs w:val="44"/>
        </w:rPr>
        <w:t>第二章 遴选要求和须知</w:t>
      </w:r>
    </w:p>
    <w:p>
      <w:pPr>
        <w:jc w:val="center"/>
        <w:rPr>
          <w:b/>
          <w:sz w:val="44"/>
          <w:szCs w:val="44"/>
        </w:rPr>
      </w:pPr>
    </w:p>
    <w:p>
      <w:pPr>
        <w:spacing w:beforeLines="50" w:afterLines="50" w:line="560" w:lineRule="exact"/>
        <w:ind w:firstLine="643" w:firstLineChars="200"/>
        <w:rPr>
          <w:rFonts w:asciiTheme="minorEastAsia" w:hAnsiTheme="minorEastAsia"/>
          <w:b/>
          <w:sz w:val="32"/>
          <w:szCs w:val="32"/>
        </w:rPr>
      </w:pPr>
      <w:r>
        <w:rPr>
          <w:rFonts w:hint="eastAsia" w:asciiTheme="minorEastAsia" w:hAnsiTheme="minorEastAsia"/>
          <w:b/>
          <w:sz w:val="32"/>
          <w:szCs w:val="32"/>
        </w:rPr>
        <w:t>1、综合说明</w:t>
      </w:r>
    </w:p>
    <w:p>
      <w:pPr>
        <w:spacing w:line="560" w:lineRule="exact"/>
        <w:ind w:firstLine="600" w:firstLineChars="200"/>
        <w:rPr>
          <w:rFonts w:ascii="仿宋" w:hAnsi="仿宋" w:eastAsia="仿宋" w:cs="华文仿宋"/>
          <w:bCs/>
          <w:color w:val="auto"/>
          <w:sz w:val="30"/>
          <w:szCs w:val="30"/>
        </w:rPr>
      </w:pPr>
      <w:r>
        <w:rPr>
          <w:rFonts w:hint="eastAsia" w:ascii="仿宋" w:hAnsi="仿宋" w:eastAsia="仿宋" w:cs="华文仿宋"/>
          <w:bCs/>
          <w:sz w:val="30"/>
          <w:szCs w:val="30"/>
        </w:rPr>
        <w:t>本文件仅适</w:t>
      </w:r>
      <w:r>
        <w:rPr>
          <w:rFonts w:hint="eastAsia" w:ascii="仿宋" w:hAnsi="仿宋" w:eastAsia="仿宋" w:cs="华文仿宋"/>
          <w:bCs/>
          <w:color w:val="auto"/>
          <w:sz w:val="30"/>
          <w:szCs w:val="30"/>
        </w:rPr>
        <w:t>用于2020-2021年度荆州市住房和城乡建设局委托的政府投资工程结算审计项目的采购代理机构的遴选。</w:t>
      </w:r>
    </w:p>
    <w:p>
      <w:pPr>
        <w:spacing w:beforeLines="50" w:afterLines="50" w:line="560" w:lineRule="exact"/>
        <w:ind w:firstLine="643" w:firstLineChars="200"/>
        <w:rPr>
          <w:rFonts w:asciiTheme="minorEastAsia" w:hAnsiTheme="minorEastAsia"/>
          <w:b/>
          <w:color w:val="auto"/>
          <w:sz w:val="32"/>
          <w:szCs w:val="32"/>
        </w:rPr>
      </w:pPr>
      <w:r>
        <w:rPr>
          <w:rFonts w:hint="eastAsia" w:asciiTheme="minorEastAsia" w:hAnsiTheme="minorEastAsia"/>
          <w:b/>
          <w:color w:val="auto"/>
          <w:sz w:val="32"/>
          <w:szCs w:val="32"/>
        </w:rPr>
        <w:t>2、遴选文件的组成</w:t>
      </w:r>
    </w:p>
    <w:p>
      <w:pPr>
        <w:spacing w:line="560" w:lineRule="exact"/>
        <w:ind w:firstLine="600" w:firstLineChars="200"/>
        <w:rPr>
          <w:rFonts w:ascii="仿宋" w:hAnsi="仿宋" w:eastAsia="仿宋" w:cs="华文仿宋"/>
          <w:bCs/>
          <w:sz w:val="30"/>
          <w:szCs w:val="30"/>
        </w:rPr>
      </w:pPr>
      <w:r>
        <w:rPr>
          <w:rFonts w:hint="eastAsia" w:ascii="仿宋" w:hAnsi="仿宋" w:eastAsia="仿宋" w:cs="华文仿宋"/>
          <w:bCs/>
          <w:sz w:val="30"/>
          <w:szCs w:val="30"/>
        </w:rPr>
        <w:t>（1）遴选公告</w:t>
      </w:r>
    </w:p>
    <w:p>
      <w:pPr>
        <w:spacing w:line="560" w:lineRule="exact"/>
        <w:ind w:firstLine="600" w:firstLineChars="200"/>
        <w:rPr>
          <w:rFonts w:ascii="仿宋" w:hAnsi="仿宋" w:eastAsia="仿宋" w:cs="华文仿宋"/>
          <w:bCs/>
          <w:sz w:val="30"/>
          <w:szCs w:val="30"/>
        </w:rPr>
      </w:pPr>
      <w:r>
        <w:rPr>
          <w:rFonts w:hint="eastAsia" w:ascii="仿宋" w:hAnsi="仿宋" w:eastAsia="仿宋" w:cs="华文仿宋"/>
          <w:bCs/>
          <w:sz w:val="30"/>
          <w:szCs w:val="30"/>
        </w:rPr>
        <w:t>（2）遴选须知</w:t>
      </w:r>
    </w:p>
    <w:p>
      <w:pPr>
        <w:spacing w:line="560" w:lineRule="exact"/>
        <w:ind w:firstLine="600" w:firstLineChars="200"/>
        <w:rPr>
          <w:rFonts w:ascii="仿宋" w:hAnsi="仿宋" w:eastAsia="仿宋" w:cs="华文仿宋"/>
          <w:bCs/>
          <w:sz w:val="30"/>
          <w:szCs w:val="30"/>
        </w:rPr>
      </w:pPr>
      <w:r>
        <w:rPr>
          <w:rFonts w:hint="eastAsia" w:ascii="仿宋" w:hAnsi="仿宋" w:eastAsia="仿宋" w:cs="华文仿宋"/>
          <w:bCs/>
          <w:sz w:val="30"/>
          <w:szCs w:val="30"/>
        </w:rPr>
        <w:t>（3）评审程序及评标标准</w:t>
      </w:r>
    </w:p>
    <w:p>
      <w:pPr>
        <w:spacing w:line="560" w:lineRule="exact"/>
        <w:ind w:firstLine="600" w:firstLineChars="200"/>
        <w:rPr>
          <w:rFonts w:ascii="仿宋" w:hAnsi="仿宋" w:eastAsia="仿宋" w:cs="华文仿宋"/>
          <w:bCs/>
          <w:sz w:val="30"/>
          <w:szCs w:val="30"/>
        </w:rPr>
      </w:pPr>
      <w:r>
        <w:rPr>
          <w:rFonts w:hint="eastAsia" w:ascii="仿宋" w:hAnsi="仿宋" w:eastAsia="仿宋" w:cs="华文仿宋"/>
          <w:bCs/>
          <w:sz w:val="30"/>
          <w:szCs w:val="30"/>
        </w:rPr>
        <w:t>（4）附件</w:t>
      </w:r>
    </w:p>
    <w:p>
      <w:pPr>
        <w:spacing w:beforeLines="50" w:afterLines="50" w:line="560" w:lineRule="exact"/>
        <w:ind w:firstLine="643" w:firstLineChars="200"/>
        <w:rPr>
          <w:rFonts w:asciiTheme="minorEastAsia" w:hAnsiTheme="minorEastAsia"/>
          <w:b/>
          <w:sz w:val="32"/>
          <w:szCs w:val="32"/>
        </w:rPr>
      </w:pPr>
      <w:r>
        <w:rPr>
          <w:rFonts w:hint="eastAsia" w:asciiTheme="minorEastAsia" w:hAnsiTheme="minorEastAsia"/>
          <w:b/>
          <w:sz w:val="32"/>
          <w:szCs w:val="32"/>
        </w:rPr>
        <w:t>3、参选费用</w:t>
      </w:r>
    </w:p>
    <w:p>
      <w:pPr>
        <w:snapToGrid w:val="0"/>
        <w:spacing w:line="560" w:lineRule="exact"/>
        <w:ind w:firstLine="600" w:firstLineChars="200"/>
        <w:rPr>
          <w:rFonts w:ascii="仿宋" w:hAnsi="仿宋" w:eastAsia="仿宋" w:cs="华文仿宋"/>
          <w:sz w:val="30"/>
          <w:szCs w:val="30"/>
        </w:rPr>
      </w:pPr>
      <w:r>
        <w:rPr>
          <w:rFonts w:hint="eastAsia" w:ascii="仿宋" w:hAnsi="仿宋" w:eastAsia="仿宋" w:cs="华文仿宋"/>
          <w:sz w:val="30"/>
          <w:szCs w:val="30"/>
        </w:rPr>
        <w:t>申请人在参加遴选过程中的一切费用，不论中选与否，均由申请人自行承担。</w:t>
      </w:r>
    </w:p>
    <w:p>
      <w:pPr>
        <w:spacing w:beforeLines="50" w:afterLines="50" w:line="560" w:lineRule="exact"/>
        <w:ind w:firstLine="643" w:firstLineChars="200"/>
        <w:rPr>
          <w:rFonts w:asciiTheme="minorEastAsia" w:hAnsiTheme="minorEastAsia"/>
          <w:b/>
          <w:sz w:val="32"/>
          <w:szCs w:val="32"/>
        </w:rPr>
      </w:pPr>
      <w:r>
        <w:rPr>
          <w:rFonts w:hint="eastAsia" w:asciiTheme="minorEastAsia" w:hAnsiTheme="minorEastAsia"/>
          <w:b/>
          <w:sz w:val="32"/>
          <w:szCs w:val="32"/>
        </w:rPr>
        <w:t>4、遴选文件的澄清、修改或答疑</w:t>
      </w:r>
    </w:p>
    <w:p>
      <w:pPr>
        <w:spacing w:line="560" w:lineRule="exact"/>
        <w:ind w:firstLine="600" w:firstLineChars="200"/>
        <w:rPr>
          <w:rFonts w:ascii="仿宋" w:hAnsi="仿宋" w:eastAsia="仿宋" w:cs="华文仿宋"/>
          <w:sz w:val="30"/>
          <w:szCs w:val="30"/>
        </w:rPr>
      </w:pPr>
      <w:r>
        <w:rPr>
          <w:rFonts w:hint="eastAsia" w:ascii="仿宋" w:hAnsi="仿宋" w:eastAsia="仿宋" w:cs="华文仿宋"/>
          <w:sz w:val="30"/>
          <w:szCs w:val="30"/>
        </w:rPr>
        <w:t>4.1 遴选人可以对已发出的遴选文件进行必要的澄清或者修改。澄清或者修改的内容可能影响遴选申请书编制的，遴选人应当顺延提交遴选申请书的截止时间。</w:t>
      </w:r>
    </w:p>
    <w:p>
      <w:pPr>
        <w:spacing w:line="560" w:lineRule="exact"/>
        <w:ind w:firstLine="600" w:firstLineChars="200"/>
        <w:rPr>
          <w:rFonts w:ascii="仿宋" w:hAnsi="仿宋" w:eastAsia="仿宋" w:cs="华文仿宋"/>
          <w:sz w:val="30"/>
          <w:szCs w:val="30"/>
        </w:rPr>
      </w:pPr>
      <w:r>
        <w:rPr>
          <w:rFonts w:hint="eastAsia" w:ascii="仿宋" w:hAnsi="仿宋" w:eastAsia="仿宋" w:cs="华文仿宋"/>
          <w:sz w:val="30"/>
          <w:szCs w:val="30"/>
        </w:rPr>
        <w:t>4.2 遴选人以书面形式向申请人发出的任何资料文件，或是申请人以书面形式提出的问题，均应以书面形式予以签收确认。任何口头上的修改、澄清、答疑一律视为无效。</w:t>
      </w:r>
    </w:p>
    <w:p>
      <w:pPr>
        <w:spacing w:line="360" w:lineRule="auto"/>
        <w:ind w:firstLine="600" w:firstLineChars="200"/>
        <w:rPr>
          <w:rFonts w:ascii="仿宋" w:hAnsi="仿宋" w:eastAsia="仿宋" w:cs="华文仿宋"/>
          <w:sz w:val="30"/>
          <w:szCs w:val="30"/>
        </w:rPr>
      </w:pPr>
      <w:r>
        <w:rPr>
          <w:rFonts w:hint="eastAsia" w:ascii="仿宋" w:hAnsi="仿宋" w:eastAsia="仿宋" w:cs="华文仿宋"/>
          <w:sz w:val="30"/>
          <w:szCs w:val="30"/>
        </w:rPr>
        <w:t>4.3 当遴选文件、修改补充通知、澄清(答疑)纪要内容相互矛盾时，以最后发出的通知(或纪要)或修改文件为准。</w:t>
      </w:r>
    </w:p>
    <w:p>
      <w:pPr>
        <w:snapToGrid w:val="0"/>
        <w:spacing w:line="360" w:lineRule="auto"/>
        <w:ind w:firstLine="600" w:firstLineChars="200"/>
        <w:rPr>
          <w:rFonts w:ascii="仿宋" w:hAnsi="仿宋" w:eastAsia="仿宋" w:cs="华文仿宋"/>
          <w:sz w:val="30"/>
          <w:szCs w:val="30"/>
        </w:rPr>
      </w:pPr>
      <w:r>
        <w:rPr>
          <w:rFonts w:hint="eastAsia" w:ascii="仿宋" w:hAnsi="仿宋" w:eastAsia="仿宋" w:cs="华文仿宋"/>
          <w:sz w:val="30"/>
          <w:szCs w:val="30"/>
        </w:rPr>
        <w:t>4.4 澄清、修改、答疑等补充文件作为遴选文件组成部分，与遴选文件具有同等效力。</w:t>
      </w:r>
    </w:p>
    <w:p>
      <w:pPr>
        <w:spacing w:beforeLines="50" w:afterLines="50" w:line="560" w:lineRule="exact"/>
        <w:ind w:firstLine="643" w:firstLineChars="200"/>
        <w:rPr>
          <w:rFonts w:asciiTheme="minorEastAsia" w:hAnsiTheme="minorEastAsia"/>
          <w:b/>
          <w:sz w:val="32"/>
          <w:szCs w:val="32"/>
        </w:rPr>
      </w:pPr>
      <w:r>
        <w:rPr>
          <w:rFonts w:hint="eastAsia" w:asciiTheme="minorEastAsia" w:hAnsiTheme="minorEastAsia"/>
          <w:b/>
          <w:sz w:val="32"/>
          <w:szCs w:val="32"/>
        </w:rPr>
        <w:t>5、遴选申请书的编写</w:t>
      </w:r>
    </w:p>
    <w:p>
      <w:pPr>
        <w:snapToGrid w:val="0"/>
        <w:spacing w:line="360" w:lineRule="auto"/>
        <w:ind w:firstLine="560" w:firstLineChars="200"/>
        <w:rPr>
          <w:rFonts w:ascii="仿宋" w:hAnsi="仿宋" w:eastAsia="仿宋" w:cs="华文仿宋"/>
          <w:sz w:val="30"/>
          <w:szCs w:val="30"/>
        </w:rPr>
      </w:pPr>
      <w:r>
        <w:rPr>
          <w:rFonts w:hint="eastAsia" w:ascii="仿宋" w:hAnsi="仿宋" w:eastAsia="仿宋" w:cs="华文仿宋"/>
          <w:sz w:val="28"/>
          <w:szCs w:val="28"/>
        </w:rPr>
        <w:t>5.1</w:t>
      </w:r>
      <w:r>
        <w:rPr>
          <w:rFonts w:hint="eastAsia" w:ascii="仿宋" w:hAnsi="仿宋" w:eastAsia="仿宋" w:cs="华文仿宋"/>
          <w:sz w:val="30"/>
          <w:szCs w:val="30"/>
        </w:rPr>
        <w:t>总体要求</w:t>
      </w:r>
    </w:p>
    <w:p>
      <w:pPr>
        <w:snapToGrid w:val="0"/>
        <w:spacing w:line="360" w:lineRule="auto"/>
        <w:ind w:firstLine="560" w:firstLineChars="200"/>
        <w:rPr>
          <w:rFonts w:ascii="仿宋" w:hAnsi="仿宋" w:eastAsia="仿宋" w:cs="华文仿宋"/>
          <w:sz w:val="28"/>
          <w:szCs w:val="28"/>
        </w:rPr>
      </w:pPr>
      <w:r>
        <w:rPr>
          <w:rFonts w:hint="eastAsia" w:ascii="仿宋" w:hAnsi="仿宋" w:eastAsia="仿宋" w:cs="华文仿宋"/>
          <w:sz w:val="28"/>
          <w:szCs w:val="28"/>
        </w:rPr>
        <w:t xml:space="preserve">5.1.1 </w:t>
      </w:r>
      <w:r>
        <w:rPr>
          <w:rFonts w:hint="eastAsia" w:ascii="仿宋" w:hAnsi="仿宋" w:eastAsia="仿宋" w:cs="华文仿宋"/>
          <w:sz w:val="30"/>
          <w:szCs w:val="30"/>
        </w:rPr>
        <w:t>各申请人应仔细阅读遴选文件的所有内容，按本文件的要求提供遴选申请书，并保证所提供的全部资料的真实性，以使其遴选申请书对本文件作出实质性响应，否则，其遴选申请书可能视为无效。</w:t>
      </w:r>
    </w:p>
    <w:p>
      <w:pPr>
        <w:snapToGrid w:val="0"/>
        <w:spacing w:line="360" w:lineRule="auto"/>
        <w:ind w:firstLine="560" w:firstLineChars="200"/>
        <w:rPr>
          <w:rFonts w:ascii="仿宋" w:hAnsi="仿宋" w:eastAsia="仿宋" w:cs="华文仿宋"/>
          <w:sz w:val="28"/>
          <w:szCs w:val="28"/>
        </w:rPr>
      </w:pPr>
      <w:r>
        <w:rPr>
          <w:rFonts w:hint="eastAsia" w:ascii="仿宋" w:hAnsi="仿宋" w:eastAsia="仿宋" w:cs="华文仿宋"/>
          <w:sz w:val="28"/>
          <w:szCs w:val="28"/>
        </w:rPr>
        <w:t xml:space="preserve">5.1.2 </w:t>
      </w:r>
      <w:r>
        <w:rPr>
          <w:rFonts w:hint="eastAsia" w:ascii="仿宋" w:hAnsi="仿宋" w:eastAsia="仿宋" w:cs="华文仿宋"/>
          <w:sz w:val="30"/>
          <w:szCs w:val="30"/>
        </w:rPr>
        <w:t>各申请人应按本文件中提供的文件格式、内容和要求制作遴选申请书。</w:t>
      </w:r>
    </w:p>
    <w:p>
      <w:pPr>
        <w:snapToGrid w:val="0"/>
        <w:spacing w:line="360" w:lineRule="auto"/>
        <w:ind w:firstLine="560" w:firstLineChars="200"/>
        <w:rPr>
          <w:rFonts w:ascii="仿宋" w:hAnsi="仿宋" w:eastAsia="仿宋" w:cs="华文仿宋"/>
          <w:sz w:val="30"/>
          <w:szCs w:val="30"/>
        </w:rPr>
      </w:pPr>
      <w:r>
        <w:rPr>
          <w:rFonts w:hint="eastAsia" w:ascii="仿宋" w:hAnsi="仿宋" w:eastAsia="仿宋" w:cs="华文仿宋"/>
          <w:sz w:val="28"/>
          <w:szCs w:val="28"/>
        </w:rPr>
        <w:t>5.2</w:t>
      </w:r>
      <w:r>
        <w:rPr>
          <w:rFonts w:hint="eastAsia" w:ascii="仿宋" w:hAnsi="仿宋" w:eastAsia="仿宋" w:cs="华文仿宋"/>
          <w:sz w:val="30"/>
          <w:szCs w:val="30"/>
        </w:rPr>
        <w:t>遴选申请书的组成</w:t>
      </w:r>
    </w:p>
    <w:p>
      <w:pPr>
        <w:snapToGrid w:val="0"/>
        <w:spacing w:line="360" w:lineRule="auto"/>
        <w:ind w:firstLine="600" w:firstLineChars="200"/>
        <w:rPr>
          <w:rFonts w:ascii="仿宋" w:hAnsi="仿宋" w:eastAsia="仿宋" w:cs="华文仿宋"/>
          <w:sz w:val="30"/>
          <w:szCs w:val="30"/>
        </w:rPr>
      </w:pPr>
      <w:r>
        <w:rPr>
          <w:rFonts w:hint="eastAsia" w:ascii="仿宋" w:hAnsi="仿宋" w:eastAsia="仿宋" w:cs="华文仿宋"/>
          <w:sz w:val="30"/>
          <w:szCs w:val="30"/>
        </w:rPr>
        <w:t>（1）响应函（格式见附件一）；</w:t>
      </w:r>
    </w:p>
    <w:p>
      <w:pPr>
        <w:snapToGrid w:val="0"/>
        <w:spacing w:line="360" w:lineRule="auto"/>
        <w:ind w:firstLine="600" w:firstLineChars="200"/>
        <w:rPr>
          <w:rFonts w:ascii="仿宋" w:hAnsi="仿宋" w:eastAsia="仿宋" w:cs="华文仿宋"/>
          <w:sz w:val="30"/>
          <w:szCs w:val="30"/>
        </w:rPr>
      </w:pPr>
      <w:r>
        <w:rPr>
          <w:rFonts w:hint="eastAsia" w:ascii="仿宋" w:hAnsi="仿宋" w:eastAsia="仿宋" w:cs="华文仿宋"/>
          <w:sz w:val="30"/>
          <w:szCs w:val="30"/>
        </w:rPr>
        <w:t>（2）报价单（格式见附件二）；</w:t>
      </w:r>
    </w:p>
    <w:p>
      <w:pPr>
        <w:snapToGrid w:val="0"/>
        <w:spacing w:line="360" w:lineRule="auto"/>
        <w:ind w:firstLine="600" w:firstLineChars="200"/>
        <w:rPr>
          <w:rFonts w:ascii="仿宋" w:hAnsi="仿宋" w:eastAsia="仿宋" w:cs="华文仿宋"/>
          <w:sz w:val="30"/>
          <w:szCs w:val="30"/>
        </w:rPr>
      </w:pPr>
      <w:r>
        <w:rPr>
          <w:rFonts w:hint="eastAsia" w:ascii="仿宋" w:hAnsi="仿宋" w:eastAsia="仿宋" w:cs="华文仿宋"/>
          <w:sz w:val="30"/>
          <w:szCs w:val="30"/>
        </w:rPr>
        <w:t>（3）法定代表人授权委托书（格式见附件三）；</w:t>
      </w:r>
    </w:p>
    <w:p>
      <w:pPr>
        <w:snapToGrid w:val="0"/>
        <w:spacing w:line="360" w:lineRule="auto"/>
        <w:ind w:firstLine="600" w:firstLineChars="200"/>
        <w:rPr>
          <w:rFonts w:ascii="仿宋" w:hAnsi="仿宋" w:eastAsia="仿宋" w:cs="华文仿宋"/>
          <w:sz w:val="30"/>
          <w:szCs w:val="30"/>
        </w:rPr>
      </w:pPr>
      <w:r>
        <w:rPr>
          <w:rFonts w:hint="eastAsia" w:ascii="仿宋" w:hAnsi="仿宋" w:eastAsia="仿宋" w:cs="华文仿宋"/>
          <w:sz w:val="30"/>
          <w:szCs w:val="30"/>
        </w:rPr>
        <w:t>（4）单位基本情况（营业执照副本、资质证书副本、企业介绍、资产状况（2019年度经审计的财务报告）、场地设施（租房协议或产权证明文件）等）；</w:t>
      </w:r>
    </w:p>
    <w:p>
      <w:pPr>
        <w:snapToGrid w:val="0"/>
        <w:spacing w:line="360" w:lineRule="auto"/>
        <w:ind w:firstLine="600" w:firstLineChars="200"/>
        <w:rPr>
          <w:rFonts w:ascii="仿宋" w:hAnsi="仿宋" w:eastAsia="仿宋" w:cs="华文仿宋"/>
          <w:sz w:val="30"/>
          <w:szCs w:val="30"/>
        </w:rPr>
      </w:pPr>
      <w:r>
        <w:rPr>
          <w:rFonts w:hint="eastAsia" w:ascii="仿宋" w:hAnsi="仿宋" w:eastAsia="仿宋" w:cs="华文仿宋"/>
          <w:sz w:val="30"/>
          <w:szCs w:val="30"/>
        </w:rPr>
        <w:t>（5）近三年（申请书递交截止之日往前推算满3年）以来政府采购项目业绩表及证明文件（附成交标通知书或合同）；</w:t>
      </w:r>
    </w:p>
    <w:p>
      <w:pPr>
        <w:snapToGrid w:val="0"/>
        <w:spacing w:line="360" w:lineRule="auto"/>
        <w:ind w:firstLine="600" w:firstLineChars="200"/>
        <w:rPr>
          <w:rFonts w:ascii="仿宋" w:hAnsi="仿宋" w:eastAsia="仿宋" w:cs="华文仿宋"/>
          <w:sz w:val="30"/>
          <w:szCs w:val="30"/>
        </w:rPr>
      </w:pPr>
      <w:r>
        <w:rPr>
          <w:rFonts w:hint="eastAsia" w:ascii="仿宋" w:hAnsi="仿宋" w:eastAsia="仿宋" w:cs="华文仿宋"/>
          <w:sz w:val="30"/>
          <w:szCs w:val="30"/>
        </w:rPr>
        <w:t>（6）拟派出提供服务专职人员一览表；</w:t>
      </w:r>
    </w:p>
    <w:p>
      <w:pPr>
        <w:snapToGrid w:val="0"/>
        <w:spacing w:line="360" w:lineRule="auto"/>
        <w:ind w:firstLine="600" w:firstLineChars="200"/>
        <w:rPr>
          <w:rFonts w:ascii="仿宋" w:hAnsi="仿宋" w:eastAsia="仿宋" w:cs="华文仿宋"/>
          <w:sz w:val="30"/>
          <w:szCs w:val="30"/>
        </w:rPr>
      </w:pPr>
      <w:r>
        <w:rPr>
          <w:rFonts w:hint="eastAsia" w:ascii="仿宋" w:hAnsi="仿宋" w:eastAsia="仿宋" w:cs="华文仿宋"/>
          <w:sz w:val="30"/>
          <w:szCs w:val="30"/>
        </w:rPr>
        <w:t>（7）采购代理服务方案；</w:t>
      </w:r>
    </w:p>
    <w:p>
      <w:pPr>
        <w:snapToGrid w:val="0"/>
        <w:spacing w:line="360" w:lineRule="auto"/>
        <w:ind w:firstLine="600" w:firstLineChars="200"/>
        <w:rPr>
          <w:rFonts w:ascii="仿宋" w:hAnsi="仿宋" w:eastAsia="仿宋" w:cs="华文仿宋"/>
          <w:sz w:val="30"/>
          <w:szCs w:val="30"/>
        </w:rPr>
      </w:pPr>
      <w:r>
        <w:rPr>
          <w:rFonts w:hint="eastAsia" w:ascii="仿宋" w:hAnsi="仿宋" w:eastAsia="仿宋" w:cs="华文仿宋"/>
          <w:sz w:val="30"/>
          <w:szCs w:val="30"/>
        </w:rPr>
        <w:t>（8）“信用中国”网站（www.creditchina.gov.cn）和中国政府采购网（www.ccgp.gov.cn）信用信息查询记录截图（查询时间在发布遴选公告之后）；</w:t>
      </w:r>
    </w:p>
    <w:p>
      <w:pPr>
        <w:snapToGrid w:val="0"/>
        <w:spacing w:line="360" w:lineRule="auto"/>
        <w:ind w:firstLine="600" w:firstLineChars="200"/>
        <w:rPr>
          <w:rFonts w:ascii="仿宋" w:hAnsi="仿宋" w:eastAsia="仿宋" w:cs="华文仿宋"/>
          <w:sz w:val="30"/>
          <w:szCs w:val="30"/>
        </w:rPr>
      </w:pPr>
      <w:r>
        <w:rPr>
          <w:rFonts w:hint="eastAsia" w:ascii="仿宋" w:hAnsi="仿宋" w:eastAsia="仿宋" w:cs="华文仿宋"/>
          <w:sz w:val="30"/>
          <w:szCs w:val="30"/>
        </w:rPr>
        <w:t>（9）遴选申请人认为有必要提交的其它文件。</w:t>
      </w:r>
    </w:p>
    <w:p>
      <w:pPr>
        <w:spacing w:beforeLines="50" w:afterLines="50" w:line="560" w:lineRule="exact"/>
        <w:ind w:firstLine="643" w:firstLineChars="200"/>
        <w:rPr>
          <w:rFonts w:asciiTheme="minorEastAsia" w:hAnsiTheme="minorEastAsia"/>
          <w:b/>
          <w:sz w:val="32"/>
          <w:szCs w:val="32"/>
        </w:rPr>
      </w:pPr>
      <w:r>
        <w:rPr>
          <w:rFonts w:hint="eastAsia" w:asciiTheme="minorEastAsia" w:hAnsiTheme="minorEastAsia"/>
          <w:b/>
          <w:sz w:val="32"/>
          <w:szCs w:val="32"/>
        </w:rPr>
        <w:t>6、遴选申请书的签署</w:t>
      </w:r>
    </w:p>
    <w:p>
      <w:pPr>
        <w:spacing w:line="560" w:lineRule="exact"/>
        <w:ind w:firstLine="600" w:firstLineChars="200"/>
        <w:rPr>
          <w:rFonts w:ascii="仿宋" w:hAnsi="仿宋" w:eastAsia="仿宋" w:cs="华文仿宋"/>
          <w:sz w:val="30"/>
          <w:szCs w:val="30"/>
        </w:rPr>
      </w:pPr>
      <w:r>
        <w:rPr>
          <w:rFonts w:hint="eastAsia" w:ascii="仿宋" w:hAnsi="仿宋" w:eastAsia="仿宋" w:cs="华文仿宋"/>
          <w:sz w:val="30"/>
          <w:szCs w:val="30"/>
        </w:rPr>
        <w:t>6.1申请人向遴选人递交遴选申请书正本一份，副本二份。</w:t>
      </w:r>
    </w:p>
    <w:p>
      <w:pPr>
        <w:spacing w:line="560" w:lineRule="exact"/>
        <w:ind w:firstLine="600" w:firstLineChars="200"/>
        <w:rPr>
          <w:rFonts w:ascii="仿宋" w:hAnsi="仿宋" w:eastAsia="仿宋" w:cs="华文仿宋"/>
          <w:sz w:val="30"/>
          <w:szCs w:val="30"/>
        </w:rPr>
      </w:pPr>
      <w:r>
        <w:rPr>
          <w:rFonts w:hint="eastAsia" w:ascii="仿宋" w:hAnsi="仿宋" w:eastAsia="仿宋" w:cs="华文仿宋"/>
          <w:sz w:val="30"/>
          <w:szCs w:val="30"/>
        </w:rPr>
        <w:t>6.2申请书须用不能擦去的墨水书写或打印，字迹应清晰易于辨认，其正、副本都应装订成册，并在封面上右上角清楚地标明“正本”或“副本”字样。正本和副本如有不一致之处，以正本为准。</w:t>
      </w:r>
    </w:p>
    <w:p>
      <w:pPr>
        <w:spacing w:line="560" w:lineRule="exact"/>
        <w:ind w:firstLine="600" w:firstLineChars="200"/>
        <w:rPr>
          <w:rFonts w:ascii="仿宋" w:hAnsi="仿宋" w:eastAsia="仿宋" w:cs="华文仿宋"/>
          <w:sz w:val="30"/>
          <w:szCs w:val="30"/>
        </w:rPr>
      </w:pPr>
      <w:r>
        <w:rPr>
          <w:rFonts w:hint="eastAsia" w:ascii="仿宋" w:hAnsi="仿宋" w:eastAsia="仿宋" w:cs="华文仿宋"/>
          <w:sz w:val="30"/>
          <w:szCs w:val="30"/>
        </w:rPr>
        <w:t>6.3遴选申请书均应按遴选文件的要求每页加盖申请人公章并经法定代表人或其委托代理人签字或盖章。由委托代理人签字或盖章的，在遴选申请书提交时须同时提交法定代表人签署的授权委托书。</w:t>
      </w:r>
    </w:p>
    <w:p>
      <w:pPr>
        <w:spacing w:line="560" w:lineRule="exact"/>
        <w:ind w:firstLine="600" w:firstLineChars="200"/>
        <w:rPr>
          <w:rFonts w:ascii="仿宋" w:hAnsi="仿宋" w:eastAsia="仿宋" w:cs="华文仿宋"/>
          <w:sz w:val="30"/>
          <w:szCs w:val="30"/>
        </w:rPr>
      </w:pPr>
      <w:r>
        <w:rPr>
          <w:rFonts w:hint="eastAsia" w:ascii="仿宋" w:hAnsi="仿宋" w:eastAsia="仿宋" w:cs="华文仿宋"/>
          <w:sz w:val="30"/>
          <w:szCs w:val="30"/>
        </w:rPr>
        <w:t>6.4全套遴选申请书应无修改或行间插字和增删痕迹。</w:t>
      </w:r>
    </w:p>
    <w:p>
      <w:pPr>
        <w:spacing w:beforeLines="50" w:afterLines="50" w:line="560" w:lineRule="exact"/>
        <w:ind w:firstLine="643" w:firstLineChars="200"/>
        <w:rPr>
          <w:rFonts w:asciiTheme="minorEastAsia" w:hAnsiTheme="minorEastAsia"/>
          <w:b/>
          <w:sz w:val="32"/>
          <w:szCs w:val="32"/>
        </w:rPr>
      </w:pPr>
      <w:r>
        <w:rPr>
          <w:rFonts w:hint="eastAsia" w:asciiTheme="minorEastAsia" w:hAnsiTheme="minorEastAsia"/>
          <w:b/>
          <w:sz w:val="32"/>
          <w:szCs w:val="32"/>
        </w:rPr>
        <w:t>7、遴选申请书的密封与标记</w:t>
      </w:r>
    </w:p>
    <w:p>
      <w:pPr>
        <w:spacing w:line="560" w:lineRule="exact"/>
        <w:ind w:firstLine="600" w:firstLineChars="200"/>
        <w:rPr>
          <w:rFonts w:ascii="仿宋" w:hAnsi="仿宋" w:eastAsia="仿宋" w:cs="华文仿宋"/>
          <w:sz w:val="30"/>
          <w:szCs w:val="30"/>
        </w:rPr>
      </w:pPr>
      <w:r>
        <w:rPr>
          <w:rFonts w:hint="eastAsia" w:ascii="仿宋" w:hAnsi="仿宋" w:eastAsia="仿宋" w:cs="华文仿宋"/>
          <w:sz w:val="30"/>
          <w:szCs w:val="30"/>
        </w:rPr>
        <w:t>7.1遴选申请书应分别包装。</w:t>
      </w:r>
    </w:p>
    <w:p>
      <w:pPr>
        <w:spacing w:line="560" w:lineRule="exact"/>
        <w:ind w:firstLine="600" w:firstLineChars="200"/>
        <w:rPr>
          <w:rFonts w:ascii="仿宋" w:hAnsi="仿宋" w:eastAsia="仿宋" w:cs="华文仿宋"/>
          <w:sz w:val="30"/>
          <w:szCs w:val="30"/>
        </w:rPr>
      </w:pPr>
      <w:r>
        <w:rPr>
          <w:rFonts w:hint="eastAsia" w:ascii="仿宋" w:hAnsi="仿宋" w:eastAsia="仿宋" w:cs="华文仿宋"/>
          <w:sz w:val="30"/>
          <w:szCs w:val="30"/>
        </w:rPr>
        <w:t>遴选申请书的正本、副本应统一密封在一个外层封套中，在外层封套注明“遴选申请书”。</w:t>
      </w:r>
    </w:p>
    <w:p>
      <w:pPr>
        <w:snapToGrid w:val="0"/>
        <w:spacing w:line="560" w:lineRule="exact"/>
        <w:ind w:firstLine="600" w:firstLineChars="200"/>
        <w:rPr>
          <w:rFonts w:ascii="仿宋" w:hAnsi="仿宋" w:eastAsia="仿宋" w:cs="华文仿宋"/>
          <w:color w:val="auto"/>
          <w:sz w:val="30"/>
          <w:szCs w:val="30"/>
        </w:rPr>
      </w:pPr>
      <w:r>
        <w:rPr>
          <w:rFonts w:hint="eastAsia" w:ascii="仿宋" w:hAnsi="仿宋" w:eastAsia="仿宋" w:cs="华文仿宋"/>
          <w:sz w:val="30"/>
          <w:szCs w:val="30"/>
        </w:rPr>
        <w:t>7.</w:t>
      </w:r>
      <w:r>
        <w:rPr>
          <w:rFonts w:hint="eastAsia" w:ascii="仿宋" w:hAnsi="仿宋" w:eastAsia="仿宋" w:cs="华文仿宋"/>
          <w:color w:val="auto"/>
          <w:sz w:val="30"/>
          <w:szCs w:val="30"/>
        </w:rPr>
        <w:t>2 在外层封套上应写明</w:t>
      </w:r>
    </w:p>
    <w:p>
      <w:pPr>
        <w:pStyle w:val="13"/>
        <w:snapToGrid w:val="0"/>
        <w:spacing w:line="560" w:lineRule="exact"/>
        <w:ind w:left="0" w:firstLine="600" w:firstLineChars="200"/>
        <w:rPr>
          <w:rFonts w:ascii="仿宋" w:hAnsi="仿宋" w:eastAsia="仿宋" w:cs="华文仿宋"/>
          <w:color w:val="auto"/>
          <w:kern w:val="2"/>
          <w:sz w:val="30"/>
          <w:szCs w:val="30"/>
        </w:rPr>
      </w:pPr>
      <w:r>
        <w:rPr>
          <w:rFonts w:hint="eastAsia" w:ascii="仿宋" w:hAnsi="仿宋" w:eastAsia="仿宋" w:cs="华文仿宋"/>
          <w:color w:val="auto"/>
          <w:kern w:val="2"/>
          <w:sz w:val="30"/>
          <w:szCs w:val="30"/>
        </w:rPr>
        <w:t>（1）收件人(遴选人)的全称和递交遴选申请书的地址；</w:t>
      </w:r>
    </w:p>
    <w:p>
      <w:pPr>
        <w:spacing w:line="560" w:lineRule="exact"/>
        <w:ind w:firstLine="600" w:firstLineChars="200"/>
        <w:rPr>
          <w:rFonts w:ascii="仿宋" w:hAnsi="仿宋" w:eastAsia="仿宋" w:cs="华文仿宋"/>
          <w:color w:val="auto"/>
          <w:sz w:val="30"/>
          <w:szCs w:val="30"/>
        </w:rPr>
      </w:pPr>
      <w:r>
        <w:rPr>
          <w:rFonts w:hint="eastAsia" w:ascii="仿宋" w:hAnsi="仿宋" w:eastAsia="仿宋" w:cs="华文仿宋"/>
          <w:color w:val="auto"/>
          <w:sz w:val="30"/>
          <w:szCs w:val="30"/>
        </w:rPr>
        <w:t>（2）2020-2021</w:t>
      </w:r>
      <w:r>
        <w:rPr>
          <w:rFonts w:hint="eastAsia" w:ascii="仿宋" w:hAnsi="仿宋" w:eastAsia="仿宋"/>
          <w:color w:val="auto"/>
          <w:sz w:val="30"/>
          <w:szCs w:val="30"/>
        </w:rPr>
        <w:t>年度市住建局</w:t>
      </w:r>
      <w:r>
        <w:rPr>
          <w:rFonts w:hint="eastAsia" w:ascii="仿宋" w:hAnsi="仿宋" w:eastAsia="仿宋" w:cs="华文仿宋"/>
          <w:bCs/>
          <w:color w:val="auto"/>
          <w:sz w:val="30"/>
          <w:szCs w:val="30"/>
        </w:rPr>
        <w:t>政府投资工程结算审计项目</w:t>
      </w:r>
      <w:r>
        <w:rPr>
          <w:rFonts w:hint="eastAsia" w:ascii="仿宋" w:hAnsi="仿宋" w:eastAsia="仿宋"/>
          <w:color w:val="auto"/>
          <w:sz w:val="30"/>
          <w:szCs w:val="30"/>
        </w:rPr>
        <w:t>采购代理机构遴选</w:t>
      </w:r>
      <w:r>
        <w:rPr>
          <w:rFonts w:hint="eastAsia" w:ascii="仿宋" w:hAnsi="仿宋" w:eastAsia="仿宋" w:cs="华文仿宋"/>
          <w:color w:val="auto"/>
          <w:sz w:val="30"/>
          <w:szCs w:val="30"/>
        </w:rPr>
        <w:t>文件；</w:t>
      </w:r>
    </w:p>
    <w:p>
      <w:pPr>
        <w:pStyle w:val="13"/>
        <w:snapToGrid w:val="0"/>
        <w:spacing w:line="560" w:lineRule="exact"/>
        <w:ind w:left="0" w:firstLine="600" w:firstLineChars="200"/>
        <w:rPr>
          <w:rFonts w:ascii="仿宋" w:hAnsi="仿宋" w:eastAsia="仿宋" w:cs="华文仿宋"/>
          <w:color w:val="auto"/>
          <w:kern w:val="2"/>
          <w:sz w:val="30"/>
          <w:szCs w:val="30"/>
        </w:rPr>
      </w:pPr>
      <w:r>
        <w:rPr>
          <w:rFonts w:hint="eastAsia" w:ascii="仿宋" w:hAnsi="仿宋" w:eastAsia="仿宋" w:cs="华文仿宋"/>
          <w:color w:val="auto"/>
          <w:kern w:val="2"/>
          <w:sz w:val="30"/>
          <w:szCs w:val="30"/>
        </w:rPr>
        <w:t>（3）在</w:t>
      </w:r>
      <w:r>
        <w:rPr>
          <w:rFonts w:hint="eastAsia" w:ascii="仿宋" w:hAnsi="仿宋" w:eastAsia="仿宋" w:cs="华文仿宋"/>
          <w:color w:val="auto"/>
          <w:kern w:val="2"/>
          <w:sz w:val="30"/>
          <w:szCs w:val="30"/>
          <w:u w:val="single"/>
        </w:rPr>
        <w:t>2020</w:t>
      </w:r>
      <w:r>
        <w:rPr>
          <w:rFonts w:hint="eastAsia" w:ascii="仿宋" w:hAnsi="仿宋" w:eastAsia="仿宋" w:cs="华文仿宋"/>
          <w:color w:val="auto"/>
          <w:kern w:val="2"/>
          <w:sz w:val="30"/>
          <w:szCs w:val="30"/>
        </w:rPr>
        <w:t>年</w:t>
      </w:r>
      <w:r>
        <w:rPr>
          <w:rFonts w:hint="eastAsia" w:ascii="仿宋" w:hAnsi="仿宋" w:eastAsia="仿宋" w:cs="华文仿宋"/>
          <w:color w:val="auto"/>
          <w:kern w:val="2"/>
          <w:sz w:val="30"/>
          <w:szCs w:val="30"/>
          <w:u w:val="single"/>
        </w:rPr>
        <w:t xml:space="preserve"> 8 </w:t>
      </w:r>
      <w:r>
        <w:rPr>
          <w:rFonts w:hint="eastAsia" w:ascii="仿宋" w:hAnsi="仿宋" w:eastAsia="仿宋" w:cs="华文仿宋"/>
          <w:color w:val="auto"/>
          <w:kern w:val="2"/>
          <w:sz w:val="30"/>
          <w:szCs w:val="30"/>
        </w:rPr>
        <w:t>月</w:t>
      </w:r>
      <w:r>
        <w:rPr>
          <w:rFonts w:hint="eastAsia" w:ascii="仿宋" w:hAnsi="仿宋" w:eastAsia="仿宋" w:cs="华文仿宋"/>
          <w:color w:val="auto"/>
          <w:kern w:val="2"/>
          <w:sz w:val="30"/>
          <w:szCs w:val="30"/>
          <w:u w:val="single"/>
          <w:lang w:val="en-US" w:eastAsia="zh-CN"/>
        </w:rPr>
        <w:t>10</w:t>
      </w:r>
      <w:r>
        <w:rPr>
          <w:rFonts w:hint="eastAsia" w:ascii="仿宋" w:hAnsi="仿宋" w:eastAsia="仿宋" w:cs="华文仿宋"/>
          <w:color w:val="auto"/>
          <w:kern w:val="2"/>
          <w:sz w:val="30"/>
          <w:szCs w:val="30"/>
        </w:rPr>
        <w:t>日</w:t>
      </w:r>
      <w:r>
        <w:rPr>
          <w:rFonts w:hint="eastAsia" w:ascii="仿宋" w:hAnsi="仿宋" w:eastAsia="仿宋" w:cs="华文仿宋"/>
          <w:color w:val="auto"/>
          <w:kern w:val="2"/>
          <w:sz w:val="30"/>
          <w:szCs w:val="30"/>
          <w:u w:val="single"/>
        </w:rPr>
        <w:t xml:space="preserve"> 09</w:t>
      </w:r>
      <w:r>
        <w:rPr>
          <w:rFonts w:hint="eastAsia" w:ascii="仿宋" w:hAnsi="仿宋" w:eastAsia="仿宋" w:cs="华文仿宋"/>
          <w:color w:val="auto"/>
          <w:kern w:val="2"/>
          <w:sz w:val="30"/>
          <w:szCs w:val="30"/>
        </w:rPr>
        <w:t>时</w:t>
      </w:r>
      <w:r>
        <w:rPr>
          <w:rFonts w:hint="eastAsia" w:ascii="仿宋" w:hAnsi="仿宋" w:eastAsia="仿宋" w:cs="华文仿宋"/>
          <w:color w:val="auto"/>
          <w:kern w:val="2"/>
          <w:sz w:val="30"/>
          <w:szCs w:val="30"/>
          <w:u w:val="single"/>
        </w:rPr>
        <w:t>30</w:t>
      </w:r>
      <w:r>
        <w:rPr>
          <w:rFonts w:hint="eastAsia" w:ascii="仿宋" w:hAnsi="仿宋" w:eastAsia="仿宋" w:cs="华文仿宋"/>
          <w:color w:val="auto"/>
          <w:kern w:val="2"/>
          <w:sz w:val="30"/>
          <w:szCs w:val="30"/>
        </w:rPr>
        <w:t>分(即遴选申请书递交截止时间)前不得开封。</w:t>
      </w:r>
    </w:p>
    <w:p>
      <w:pPr>
        <w:snapToGrid w:val="0"/>
        <w:spacing w:line="560" w:lineRule="exact"/>
        <w:ind w:firstLine="600" w:firstLineChars="200"/>
        <w:rPr>
          <w:rFonts w:ascii="仿宋" w:hAnsi="仿宋" w:eastAsia="仿宋" w:cs="华文仿宋"/>
          <w:sz w:val="30"/>
          <w:szCs w:val="30"/>
        </w:rPr>
      </w:pPr>
      <w:r>
        <w:rPr>
          <w:rFonts w:hint="eastAsia" w:ascii="仿宋" w:hAnsi="仿宋" w:eastAsia="仿宋" w:cs="华文仿宋"/>
          <w:sz w:val="30"/>
          <w:szCs w:val="30"/>
        </w:rPr>
        <w:t>7.3 本项目不接受邮寄递交的遴选申请书。如遴选申请书因密封不严、标记不明而造成过早启封、失密等情况，遴选人概不负责。</w:t>
      </w:r>
    </w:p>
    <w:p>
      <w:pPr>
        <w:spacing w:beforeLines="50" w:afterLines="50" w:line="560" w:lineRule="exact"/>
        <w:ind w:firstLine="643" w:firstLineChars="200"/>
        <w:rPr>
          <w:rFonts w:asciiTheme="minorEastAsia" w:hAnsiTheme="minorEastAsia"/>
          <w:b/>
          <w:sz w:val="32"/>
          <w:szCs w:val="32"/>
        </w:rPr>
      </w:pPr>
      <w:r>
        <w:rPr>
          <w:rFonts w:hint="eastAsia" w:asciiTheme="minorEastAsia" w:hAnsiTheme="minorEastAsia"/>
          <w:b/>
          <w:sz w:val="32"/>
          <w:szCs w:val="32"/>
        </w:rPr>
        <w:t>8、递交遴选申请书截止期</w:t>
      </w:r>
    </w:p>
    <w:p>
      <w:pPr>
        <w:spacing w:line="560" w:lineRule="exact"/>
        <w:ind w:firstLine="600" w:firstLineChars="200"/>
        <w:rPr>
          <w:rFonts w:ascii="仿宋" w:hAnsi="仿宋" w:eastAsia="仿宋" w:cs="华文仿宋"/>
          <w:sz w:val="30"/>
          <w:szCs w:val="30"/>
        </w:rPr>
      </w:pPr>
      <w:r>
        <w:rPr>
          <w:rFonts w:hint="eastAsia" w:ascii="仿宋" w:hAnsi="仿宋" w:eastAsia="仿宋" w:cs="华文仿宋"/>
          <w:sz w:val="30"/>
          <w:szCs w:val="30"/>
        </w:rPr>
        <w:t>8.1 申请人必须按7.2款写明地址，将遴选申请书送达给遴选人。</w:t>
      </w:r>
    </w:p>
    <w:p>
      <w:pPr>
        <w:spacing w:line="560" w:lineRule="exact"/>
        <w:ind w:firstLine="600" w:firstLineChars="200"/>
        <w:rPr>
          <w:rFonts w:ascii="仿宋" w:hAnsi="仿宋" w:eastAsia="仿宋" w:cs="华文仿宋"/>
          <w:sz w:val="30"/>
          <w:szCs w:val="30"/>
        </w:rPr>
      </w:pPr>
      <w:r>
        <w:rPr>
          <w:rFonts w:hint="eastAsia" w:ascii="仿宋" w:hAnsi="仿宋" w:eastAsia="仿宋" w:cs="华文仿宋"/>
          <w:sz w:val="30"/>
          <w:szCs w:val="30"/>
        </w:rPr>
        <w:t>8.2 遴选人可以在递交遴选申请书截止日期前通过发出延期通知书的方式，延长递交遴选申请书的截止时间，在此情况下，遴选人与申请人在原参选截止时间前的全部权利和义务，将适用于延长后新的参选截止时间。</w:t>
      </w:r>
    </w:p>
    <w:p>
      <w:pPr>
        <w:spacing w:beforeLines="50" w:afterLines="50" w:line="560" w:lineRule="exact"/>
        <w:ind w:firstLine="643" w:firstLineChars="200"/>
        <w:rPr>
          <w:rFonts w:asciiTheme="minorEastAsia" w:hAnsiTheme="minorEastAsia"/>
          <w:b/>
          <w:sz w:val="32"/>
          <w:szCs w:val="32"/>
        </w:rPr>
      </w:pPr>
      <w:r>
        <w:rPr>
          <w:rFonts w:hint="eastAsia" w:asciiTheme="minorEastAsia" w:hAnsiTheme="minorEastAsia"/>
          <w:b/>
          <w:sz w:val="32"/>
          <w:szCs w:val="32"/>
        </w:rPr>
        <w:t>9、迟到的遴选申请书</w:t>
      </w:r>
    </w:p>
    <w:p>
      <w:pPr>
        <w:spacing w:line="560" w:lineRule="exact"/>
        <w:ind w:firstLine="600" w:firstLineChars="200"/>
        <w:rPr>
          <w:rFonts w:ascii="仿宋" w:hAnsi="仿宋" w:eastAsia="仿宋" w:cs="华文仿宋"/>
          <w:sz w:val="30"/>
          <w:szCs w:val="30"/>
        </w:rPr>
      </w:pPr>
      <w:r>
        <w:rPr>
          <w:rFonts w:hint="eastAsia" w:ascii="仿宋" w:hAnsi="仿宋" w:eastAsia="仿宋" w:cs="华文仿宋"/>
          <w:sz w:val="30"/>
          <w:szCs w:val="30"/>
        </w:rPr>
        <w:t>9.1 遴选人拒绝接收在7.2款规定的送交遴选申请书截止期后送达的遴选申请书。</w:t>
      </w:r>
    </w:p>
    <w:p>
      <w:pPr>
        <w:spacing w:beforeLines="50" w:afterLines="50" w:line="560" w:lineRule="exact"/>
        <w:ind w:firstLine="643" w:firstLineChars="200"/>
        <w:rPr>
          <w:rFonts w:asciiTheme="minorEastAsia" w:hAnsiTheme="minorEastAsia"/>
          <w:b/>
          <w:sz w:val="32"/>
          <w:szCs w:val="32"/>
        </w:rPr>
      </w:pPr>
      <w:r>
        <w:rPr>
          <w:rFonts w:hint="eastAsia" w:asciiTheme="minorEastAsia" w:hAnsiTheme="minorEastAsia"/>
          <w:b/>
          <w:sz w:val="32"/>
          <w:szCs w:val="32"/>
        </w:rPr>
        <w:t>10、遴选申请书的修改和撤回</w:t>
      </w:r>
    </w:p>
    <w:p>
      <w:pPr>
        <w:spacing w:line="560" w:lineRule="exact"/>
        <w:ind w:firstLine="600" w:firstLineChars="200"/>
        <w:rPr>
          <w:rFonts w:ascii="仿宋" w:hAnsi="仿宋" w:eastAsia="仿宋" w:cs="华文仿宋"/>
          <w:kern w:val="0"/>
          <w:sz w:val="30"/>
          <w:szCs w:val="30"/>
        </w:rPr>
      </w:pPr>
      <w:r>
        <w:rPr>
          <w:rFonts w:hint="eastAsia" w:ascii="仿宋" w:hAnsi="仿宋" w:eastAsia="仿宋" w:cs="华文仿宋"/>
          <w:kern w:val="0"/>
          <w:sz w:val="30"/>
          <w:szCs w:val="30"/>
        </w:rPr>
        <w:t>10.1 申请人递交遴选申请书后，不能修改和撤回。</w:t>
      </w:r>
    </w:p>
    <w:p>
      <w:pPr>
        <w:spacing w:beforeLines="50" w:afterLines="50" w:line="560" w:lineRule="exact"/>
        <w:ind w:firstLine="643" w:firstLineChars="200"/>
        <w:rPr>
          <w:rFonts w:asciiTheme="minorEastAsia" w:hAnsiTheme="minorEastAsia"/>
          <w:b/>
          <w:sz w:val="32"/>
          <w:szCs w:val="32"/>
        </w:rPr>
      </w:pPr>
      <w:r>
        <w:rPr>
          <w:rFonts w:hint="eastAsia" w:asciiTheme="minorEastAsia" w:hAnsiTheme="minorEastAsia"/>
          <w:b/>
          <w:sz w:val="32"/>
          <w:szCs w:val="32"/>
        </w:rPr>
        <w:t>11、遴选申请书评审</w:t>
      </w:r>
    </w:p>
    <w:p>
      <w:pPr>
        <w:autoSpaceDE w:val="0"/>
        <w:autoSpaceDN w:val="0"/>
        <w:adjustRightInd w:val="0"/>
        <w:spacing w:line="560" w:lineRule="exact"/>
        <w:ind w:firstLine="600" w:firstLineChars="200"/>
        <w:rPr>
          <w:rFonts w:ascii="仿宋" w:hAnsi="仿宋" w:eastAsia="仿宋" w:cs="华文仿宋"/>
          <w:kern w:val="0"/>
          <w:sz w:val="30"/>
          <w:szCs w:val="30"/>
        </w:rPr>
      </w:pPr>
      <w:r>
        <w:rPr>
          <w:rFonts w:hint="eastAsia" w:ascii="仿宋" w:hAnsi="仿宋" w:eastAsia="仿宋" w:cs="华文仿宋"/>
          <w:kern w:val="0"/>
          <w:sz w:val="30"/>
          <w:szCs w:val="30"/>
        </w:rPr>
        <w:t>11.1 遴选人将组建评审小组对在遴选申请书递交截止时间前收到的所有遴选申请书进行评审。</w:t>
      </w:r>
    </w:p>
    <w:p>
      <w:pPr>
        <w:autoSpaceDE w:val="0"/>
        <w:autoSpaceDN w:val="0"/>
        <w:adjustRightInd w:val="0"/>
        <w:spacing w:line="560" w:lineRule="exact"/>
        <w:ind w:firstLine="600" w:firstLineChars="200"/>
        <w:rPr>
          <w:rFonts w:ascii="仿宋" w:hAnsi="仿宋" w:eastAsia="仿宋" w:cs="华文仿宋"/>
          <w:kern w:val="0"/>
          <w:sz w:val="30"/>
          <w:szCs w:val="30"/>
        </w:rPr>
      </w:pPr>
      <w:r>
        <w:rPr>
          <w:rFonts w:hint="eastAsia" w:ascii="仿宋" w:hAnsi="仿宋" w:eastAsia="仿宋" w:cs="华文仿宋"/>
          <w:kern w:val="0"/>
          <w:sz w:val="30"/>
          <w:szCs w:val="30"/>
        </w:rPr>
        <w:t>11.2 评审活动遵循公平、公正、科学和择优的原则。</w:t>
      </w:r>
    </w:p>
    <w:p>
      <w:pPr>
        <w:spacing w:line="560" w:lineRule="exact"/>
        <w:ind w:firstLine="600" w:firstLineChars="200"/>
        <w:rPr>
          <w:rFonts w:ascii="仿宋" w:hAnsi="仿宋" w:eastAsia="仿宋" w:cs="华文仿宋"/>
          <w:kern w:val="0"/>
          <w:sz w:val="30"/>
          <w:szCs w:val="30"/>
        </w:rPr>
      </w:pPr>
      <w:r>
        <w:rPr>
          <w:rFonts w:hint="eastAsia" w:ascii="仿宋" w:hAnsi="仿宋" w:eastAsia="仿宋" w:cs="华文仿宋"/>
          <w:kern w:val="0"/>
          <w:sz w:val="30"/>
          <w:szCs w:val="30"/>
        </w:rPr>
        <w:t>11.3评审小组按照本遴选文件“第三章 评审程序及评标标准”规定的方法、评审因素、标准和程序对遴选申请书进行评选。“第三章 评审程序及评标标准”中没有规定的方法、评审因素和标准，不作为评选依据。</w:t>
      </w:r>
    </w:p>
    <w:p>
      <w:pPr>
        <w:spacing w:line="560" w:lineRule="exact"/>
        <w:ind w:firstLine="600" w:firstLineChars="200"/>
        <w:rPr>
          <w:rFonts w:ascii="仿宋" w:hAnsi="仿宋" w:eastAsia="仿宋" w:cs="华文仿宋"/>
          <w:kern w:val="0"/>
          <w:sz w:val="30"/>
          <w:szCs w:val="30"/>
        </w:rPr>
      </w:pPr>
      <w:r>
        <w:rPr>
          <w:rFonts w:hint="eastAsia" w:ascii="仿宋" w:hAnsi="仿宋" w:eastAsia="仿宋" w:cs="华文仿宋"/>
          <w:kern w:val="0"/>
          <w:sz w:val="30"/>
          <w:szCs w:val="30"/>
        </w:rPr>
        <w:t>11.4本次遴选采用综合评分法，具体评审方法见第三章。</w:t>
      </w:r>
    </w:p>
    <w:p>
      <w:pPr>
        <w:spacing w:beforeLines="50" w:afterLines="50" w:line="560" w:lineRule="exact"/>
        <w:ind w:firstLine="643" w:firstLineChars="200"/>
        <w:rPr>
          <w:rFonts w:asciiTheme="minorEastAsia" w:hAnsiTheme="minorEastAsia"/>
          <w:b/>
          <w:sz w:val="32"/>
          <w:szCs w:val="32"/>
        </w:rPr>
      </w:pPr>
      <w:r>
        <w:rPr>
          <w:rFonts w:hint="eastAsia" w:asciiTheme="minorEastAsia" w:hAnsiTheme="minorEastAsia"/>
          <w:b/>
          <w:sz w:val="32"/>
          <w:szCs w:val="32"/>
        </w:rPr>
        <w:t>12、遴选人接受和拒绝参选的权力</w:t>
      </w:r>
    </w:p>
    <w:p>
      <w:pPr>
        <w:spacing w:line="560" w:lineRule="exact"/>
        <w:ind w:firstLine="600" w:firstLineChars="200"/>
        <w:rPr>
          <w:rFonts w:ascii="仿宋" w:hAnsi="仿宋" w:eastAsia="仿宋" w:cs="华文仿宋"/>
          <w:sz w:val="30"/>
          <w:szCs w:val="30"/>
        </w:rPr>
      </w:pPr>
      <w:r>
        <w:rPr>
          <w:rFonts w:hint="eastAsia" w:ascii="仿宋" w:hAnsi="仿宋" w:eastAsia="仿宋" w:cs="华文仿宋"/>
          <w:sz w:val="30"/>
          <w:szCs w:val="30"/>
        </w:rPr>
        <w:t>12.1 遴选人终止遴选的，应当及时发布公告，或者以书面形式通知被邀请的或者已经获取遴选文件的申请人。</w:t>
      </w:r>
    </w:p>
    <w:p>
      <w:pPr>
        <w:spacing w:beforeLines="50" w:afterLines="50" w:line="560" w:lineRule="exact"/>
        <w:ind w:firstLine="643" w:firstLineChars="200"/>
        <w:rPr>
          <w:rFonts w:asciiTheme="minorEastAsia" w:hAnsiTheme="minorEastAsia"/>
          <w:b/>
          <w:sz w:val="32"/>
          <w:szCs w:val="32"/>
        </w:rPr>
      </w:pPr>
      <w:r>
        <w:rPr>
          <w:rFonts w:hint="eastAsia" w:asciiTheme="minorEastAsia" w:hAnsiTheme="minorEastAsia"/>
          <w:b/>
          <w:sz w:val="32"/>
          <w:szCs w:val="32"/>
        </w:rPr>
        <w:t>13、中选通知书</w:t>
      </w:r>
    </w:p>
    <w:p>
      <w:pPr>
        <w:spacing w:line="560" w:lineRule="exact"/>
        <w:ind w:firstLine="600" w:firstLineChars="200"/>
        <w:rPr>
          <w:rFonts w:ascii="仿宋" w:hAnsi="仿宋" w:eastAsia="仿宋" w:cs="华文仿宋"/>
          <w:sz w:val="30"/>
          <w:szCs w:val="30"/>
        </w:rPr>
      </w:pPr>
      <w:r>
        <w:rPr>
          <w:rFonts w:hint="eastAsia" w:ascii="仿宋" w:hAnsi="仿宋" w:eastAsia="仿宋" w:cs="华文仿宋"/>
          <w:sz w:val="30"/>
          <w:szCs w:val="30"/>
        </w:rPr>
        <w:t>13.1遴选人将向中选单位发出中选通知书，确认其参选已被接受。</w:t>
      </w:r>
    </w:p>
    <w:p>
      <w:pPr>
        <w:jc w:val="left"/>
        <w:rPr>
          <w:rFonts w:ascii="仿宋" w:hAnsi="仿宋" w:eastAsia="仿宋"/>
          <w:b/>
          <w:sz w:val="30"/>
          <w:szCs w:val="30"/>
        </w:rPr>
        <w:sectPr>
          <w:headerReference r:id="rId9" w:type="default"/>
          <w:footerReference r:id="rId10" w:type="default"/>
          <w:pgSz w:w="11906" w:h="16838"/>
          <w:pgMar w:top="1440" w:right="1800" w:bottom="1440" w:left="1800" w:header="851" w:footer="992" w:gutter="0"/>
          <w:pgNumType w:fmt="decimal"/>
          <w:cols w:space="425" w:num="1"/>
          <w:docGrid w:type="lines" w:linePitch="312" w:charSpace="0"/>
        </w:sectPr>
      </w:pPr>
    </w:p>
    <w:p>
      <w:pPr>
        <w:jc w:val="center"/>
        <w:rPr>
          <w:b/>
          <w:sz w:val="44"/>
          <w:szCs w:val="44"/>
        </w:rPr>
      </w:pPr>
      <w:r>
        <w:rPr>
          <w:rFonts w:hint="eastAsia"/>
          <w:b/>
          <w:sz w:val="44"/>
          <w:szCs w:val="44"/>
        </w:rPr>
        <w:t>第三章 评审程序及评标标准</w:t>
      </w:r>
    </w:p>
    <w:p>
      <w:pPr>
        <w:jc w:val="center"/>
        <w:rPr>
          <w:b/>
          <w:sz w:val="44"/>
          <w:szCs w:val="44"/>
        </w:rPr>
      </w:pPr>
    </w:p>
    <w:p>
      <w:pPr>
        <w:spacing w:beforeLines="50" w:afterLines="50" w:line="560" w:lineRule="exact"/>
        <w:ind w:firstLine="643" w:firstLineChars="200"/>
        <w:rPr>
          <w:rFonts w:asciiTheme="minorEastAsia" w:hAnsiTheme="minorEastAsia"/>
          <w:b/>
          <w:sz w:val="32"/>
          <w:szCs w:val="32"/>
        </w:rPr>
      </w:pPr>
      <w:r>
        <w:rPr>
          <w:rFonts w:asciiTheme="minorEastAsia" w:hAnsiTheme="minorEastAsia"/>
          <w:b/>
          <w:sz w:val="32"/>
          <w:szCs w:val="32"/>
        </w:rPr>
        <w:t>1、初步评审</w:t>
      </w:r>
    </w:p>
    <w:p>
      <w:pPr>
        <w:spacing w:line="560" w:lineRule="exact"/>
        <w:ind w:firstLine="600" w:firstLineChars="200"/>
        <w:rPr>
          <w:rFonts w:ascii="仿宋" w:hAnsi="仿宋" w:eastAsia="仿宋"/>
          <w:sz w:val="30"/>
          <w:szCs w:val="30"/>
        </w:rPr>
      </w:pPr>
      <w:r>
        <w:rPr>
          <w:rFonts w:ascii="仿宋" w:hAnsi="仿宋" w:eastAsia="仿宋"/>
          <w:sz w:val="30"/>
          <w:szCs w:val="30"/>
        </w:rPr>
        <w:t>评审小组</w:t>
      </w:r>
      <w:r>
        <w:rPr>
          <w:rFonts w:hint="eastAsia" w:ascii="仿宋" w:hAnsi="仿宋" w:eastAsia="仿宋"/>
          <w:sz w:val="30"/>
          <w:szCs w:val="30"/>
        </w:rPr>
        <w:t>按遴选文件要求对遴选申请书进行初步评审，</w:t>
      </w:r>
      <w:r>
        <w:rPr>
          <w:rFonts w:ascii="仿宋" w:hAnsi="仿宋" w:eastAsia="仿宋"/>
          <w:sz w:val="30"/>
          <w:szCs w:val="30"/>
        </w:rPr>
        <w:t xml:space="preserve">遴选申请书有下列情形之一的初步评审不通过： </w:t>
      </w:r>
    </w:p>
    <w:p>
      <w:pPr>
        <w:pStyle w:val="16"/>
        <w:spacing w:line="560" w:lineRule="exact"/>
        <w:ind w:firstLine="600" w:firstLineChars="200"/>
        <w:rPr>
          <w:rFonts w:ascii="仿宋" w:hAnsi="仿宋" w:eastAsia="仿宋"/>
          <w:sz w:val="30"/>
          <w:szCs w:val="30"/>
        </w:rPr>
      </w:pPr>
      <w:r>
        <w:rPr>
          <w:rFonts w:hint="eastAsia" w:ascii="仿宋" w:hAnsi="仿宋" w:eastAsia="仿宋"/>
          <w:sz w:val="30"/>
          <w:szCs w:val="30"/>
        </w:rPr>
        <w:t>（1）申请</w:t>
      </w:r>
      <w:r>
        <w:rPr>
          <w:rFonts w:ascii="仿宋" w:hAnsi="仿宋" w:eastAsia="仿宋"/>
          <w:sz w:val="30"/>
          <w:szCs w:val="30"/>
        </w:rPr>
        <w:t>人的资格条件不符合遴选文件规定的；</w:t>
      </w:r>
    </w:p>
    <w:p>
      <w:pPr>
        <w:pStyle w:val="16"/>
        <w:spacing w:line="560" w:lineRule="exact"/>
        <w:ind w:firstLine="600" w:firstLineChars="200"/>
        <w:rPr>
          <w:rFonts w:ascii="仿宋" w:hAnsi="仿宋" w:eastAsia="仿宋"/>
          <w:sz w:val="30"/>
          <w:szCs w:val="30"/>
        </w:rPr>
      </w:pPr>
      <w:r>
        <w:rPr>
          <w:rFonts w:hint="eastAsia" w:ascii="仿宋" w:hAnsi="仿宋" w:eastAsia="仿宋"/>
          <w:sz w:val="30"/>
          <w:szCs w:val="30"/>
        </w:rPr>
        <w:t>（2）</w:t>
      </w:r>
      <w:r>
        <w:rPr>
          <w:rFonts w:ascii="仿宋" w:hAnsi="仿宋" w:eastAsia="仿宋"/>
          <w:sz w:val="30"/>
          <w:szCs w:val="30"/>
        </w:rPr>
        <w:t>遴选申请书中的</w:t>
      </w:r>
      <w:r>
        <w:rPr>
          <w:rFonts w:hint="eastAsia" w:ascii="仿宋" w:hAnsi="仿宋" w:eastAsia="仿宋"/>
          <w:sz w:val="30"/>
          <w:szCs w:val="30"/>
        </w:rPr>
        <w:t>响应</w:t>
      </w:r>
      <w:r>
        <w:rPr>
          <w:rFonts w:ascii="仿宋" w:hAnsi="仿宋" w:eastAsia="仿宋"/>
          <w:sz w:val="30"/>
          <w:szCs w:val="30"/>
        </w:rPr>
        <w:t>函未加盖</w:t>
      </w:r>
      <w:r>
        <w:rPr>
          <w:rFonts w:hint="eastAsia" w:ascii="仿宋" w:hAnsi="仿宋" w:eastAsia="仿宋"/>
          <w:sz w:val="30"/>
          <w:szCs w:val="30"/>
        </w:rPr>
        <w:t>申请人</w:t>
      </w:r>
      <w:r>
        <w:rPr>
          <w:rFonts w:ascii="仿宋" w:hAnsi="仿宋" w:eastAsia="仿宋"/>
          <w:sz w:val="30"/>
          <w:szCs w:val="30"/>
        </w:rPr>
        <w:t>的公章及法定代表人印章</w:t>
      </w:r>
      <w:r>
        <w:rPr>
          <w:rFonts w:hint="eastAsia" w:ascii="仿宋" w:hAnsi="仿宋" w:eastAsia="仿宋"/>
          <w:sz w:val="30"/>
          <w:szCs w:val="30"/>
        </w:rPr>
        <w:t>或</w:t>
      </w:r>
      <w:r>
        <w:rPr>
          <w:rFonts w:ascii="仿宋" w:hAnsi="仿宋" w:eastAsia="仿宋"/>
          <w:sz w:val="30"/>
          <w:szCs w:val="30"/>
        </w:rPr>
        <w:t>签字，或法定代表人委托代理人没有合法、有效的委托书原件及委托代理人印章</w:t>
      </w:r>
      <w:r>
        <w:rPr>
          <w:rFonts w:hint="eastAsia" w:ascii="仿宋" w:hAnsi="仿宋" w:eastAsia="仿宋"/>
          <w:sz w:val="30"/>
          <w:szCs w:val="30"/>
        </w:rPr>
        <w:t>或</w:t>
      </w:r>
      <w:r>
        <w:rPr>
          <w:rFonts w:ascii="仿宋" w:hAnsi="仿宋" w:eastAsia="仿宋"/>
          <w:sz w:val="30"/>
          <w:szCs w:val="30"/>
        </w:rPr>
        <w:t xml:space="preserve">签字的； </w:t>
      </w:r>
    </w:p>
    <w:p>
      <w:pPr>
        <w:pStyle w:val="16"/>
        <w:spacing w:line="560" w:lineRule="exact"/>
        <w:ind w:firstLine="600" w:firstLineChars="200"/>
        <w:rPr>
          <w:rFonts w:ascii="仿宋" w:hAnsi="仿宋" w:eastAsia="仿宋"/>
          <w:sz w:val="30"/>
          <w:szCs w:val="30"/>
        </w:rPr>
      </w:pPr>
      <w:r>
        <w:rPr>
          <w:rFonts w:hint="eastAsia" w:ascii="仿宋" w:hAnsi="仿宋" w:eastAsia="仿宋"/>
          <w:sz w:val="30"/>
          <w:szCs w:val="30"/>
        </w:rPr>
        <w:t>（3）</w:t>
      </w:r>
      <w:r>
        <w:rPr>
          <w:rFonts w:ascii="仿宋" w:hAnsi="仿宋" w:eastAsia="仿宋"/>
          <w:sz w:val="30"/>
          <w:szCs w:val="30"/>
        </w:rPr>
        <w:t>提供虚假证明材料的；</w:t>
      </w:r>
    </w:p>
    <w:p>
      <w:pPr>
        <w:pStyle w:val="16"/>
        <w:spacing w:line="560" w:lineRule="exact"/>
        <w:ind w:firstLine="600" w:firstLineChars="200"/>
        <w:rPr>
          <w:rFonts w:ascii="仿宋" w:hAnsi="仿宋" w:eastAsia="仿宋"/>
          <w:sz w:val="30"/>
          <w:szCs w:val="30"/>
        </w:rPr>
      </w:pPr>
      <w:r>
        <w:rPr>
          <w:rFonts w:hint="eastAsia" w:ascii="仿宋" w:hAnsi="仿宋" w:eastAsia="仿宋"/>
          <w:sz w:val="30"/>
          <w:szCs w:val="30"/>
        </w:rPr>
        <w:t xml:space="preserve">（4） </w:t>
      </w:r>
      <w:r>
        <w:rPr>
          <w:rFonts w:ascii="仿宋" w:hAnsi="仿宋" w:eastAsia="仿宋"/>
          <w:sz w:val="30"/>
          <w:szCs w:val="30"/>
        </w:rPr>
        <w:t>遴选申请书内容不全，或关键字迹模糊、无法辨认的；</w:t>
      </w:r>
    </w:p>
    <w:p>
      <w:pPr>
        <w:pStyle w:val="16"/>
        <w:spacing w:line="560" w:lineRule="exact"/>
        <w:ind w:firstLine="600" w:firstLineChars="200"/>
        <w:rPr>
          <w:rFonts w:ascii="仿宋" w:hAnsi="仿宋" w:eastAsia="仿宋"/>
          <w:sz w:val="30"/>
          <w:szCs w:val="30"/>
        </w:rPr>
      </w:pPr>
      <w:r>
        <w:rPr>
          <w:rFonts w:hint="eastAsia" w:ascii="仿宋" w:hAnsi="仿宋" w:eastAsia="仿宋"/>
          <w:sz w:val="30"/>
          <w:szCs w:val="30"/>
        </w:rPr>
        <w:t>（5）申请人</w:t>
      </w:r>
      <w:r>
        <w:rPr>
          <w:rFonts w:ascii="仿宋" w:hAnsi="仿宋" w:eastAsia="仿宋"/>
          <w:sz w:val="30"/>
          <w:szCs w:val="30"/>
        </w:rPr>
        <w:t>名称或组织结构与报名时不一致的；</w:t>
      </w:r>
    </w:p>
    <w:p>
      <w:pPr>
        <w:pStyle w:val="16"/>
        <w:spacing w:line="560" w:lineRule="exact"/>
        <w:ind w:firstLine="600" w:firstLineChars="200"/>
        <w:rPr>
          <w:rFonts w:ascii="仿宋" w:hAnsi="仿宋" w:eastAsia="仿宋"/>
          <w:sz w:val="30"/>
          <w:szCs w:val="30"/>
        </w:rPr>
      </w:pPr>
      <w:r>
        <w:rPr>
          <w:rFonts w:hint="eastAsia" w:ascii="仿宋" w:hAnsi="仿宋" w:eastAsia="仿宋"/>
          <w:sz w:val="30"/>
          <w:szCs w:val="30"/>
        </w:rPr>
        <w:t>（6）</w:t>
      </w:r>
      <w:r>
        <w:rPr>
          <w:rFonts w:ascii="仿宋" w:hAnsi="仿宋" w:eastAsia="仿宋"/>
          <w:sz w:val="30"/>
          <w:szCs w:val="30"/>
        </w:rPr>
        <w:t>未实质性响应招标要求，或不符合遴选文件中规定的其他实质性要求的；</w:t>
      </w:r>
    </w:p>
    <w:p>
      <w:pPr>
        <w:pStyle w:val="16"/>
        <w:spacing w:line="560" w:lineRule="exact"/>
        <w:ind w:firstLine="600" w:firstLineChars="200"/>
        <w:rPr>
          <w:rFonts w:ascii="仿宋" w:hAnsi="仿宋" w:eastAsia="仿宋"/>
          <w:color w:val="auto"/>
          <w:sz w:val="30"/>
          <w:szCs w:val="30"/>
        </w:rPr>
      </w:pPr>
      <w:r>
        <w:rPr>
          <w:rFonts w:hint="eastAsia" w:ascii="仿宋" w:hAnsi="仿宋" w:eastAsia="仿宋"/>
          <w:color w:val="auto"/>
          <w:sz w:val="30"/>
          <w:szCs w:val="30"/>
        </w:rPr>
        <w:t>（7）</w:t>
      </w:r>
      <w:r>
        <w:rPr>
          <w:rFonts w:ascii="仿宋" w:hAnsi="仿宋" w:eastAsia="仿宋"/>
          <w:color w:val="auto"/>
          <w:sz w:val="30"/>
          <w:szCs w:val="30"/>
        </w:rPr>
        <w:t>遴选申请书附有</w:t>
      </w:r>
      <w:r>
        <w:rPr>
          <w:rFonts w:hint="eastAsia" w:ascii="仿宋" w:hAnsi="仿宋" w:eastAsia="仿宋"/>
          <w:color w:val="auto"/>
          <w:sz w:val="30"/>
          <w:szCs w:val="30"/>
        </w:rPr>
        <w:t>遴选</w:t>
      </w:r>
      <w:r>
        <w:rPr>
          <w:rFonts w:ascii="仿宋" w:hAnsi="仿宋" w:eastAsia="仿宋"/>
          <w:color w:val="auto"/>
          <w:sz w:val="30"/>
          <w:szCs w:val="30"/>
        </w:rPr>
        <w:t>人不能接受的条件</w:t>
      </w:r>
      <w:r>
        <w:rPr>
          <w:rFonts w:hint="eastAsia" w:ascii="仿宋" w:hAnsi="仿宋" w:eastAsia="仿宋"/>
          <w:color w:val="auto"/>
          <w:sz w:val="30"/>
          <w:szCs w:val="30"/>
        </w:rPr>
        <w:t>；</w:t>
      </w:r>
    </w:p>
    <w:p>
      <w:pPr>
        <w:pStyle w:val="16"/>
        <w:spacing w:line="560" w:lineRule="exact"/>
        <w:ind w:firstLine="600" w:firstLineChars="200"/>
        <w:rPr>
          <w:rFonts w:ascii="仿宋" w:hAnsi="仿宋" w:eastAsia="仿宋"/>
          <w:sz w:val="30"/>
          <w:szCs w:val="30"/>
        </w:rPr>
      </w:pPr>
      <w:r>
        <w:rPr>
          <w:rFonts w:hint="eastAsia" w:ascii="仿宋" w:hAnsi="仿宋" w:eastAsia="仿宋"/>
          <w:sz w:val="30"/>
          <w:szCs w:val="30"/>
        </w:rPr>
        <w:t>（8）</w:t>
      </w:r>
      <w:r>
        <w:rPr>
          <w:rFonts w:ascii="仿宋" w:hAnsi="仿宋" w:eastAsia="仿宋"/>
          <w:sz w:val="30"/>
          <w:szCs w:val="30"/>
        </w:rPr>
        <w:t>违反国家政策、法律、法规要求的。</w:t>
      </w:r>
    </w:p>
    <w:p>
      <w:pPr>
        <w:spacing w:line="400" w:lineRule="exact"/>
        <w:rPr>
          <w:rFonts w:eastAsia="仿宋_GB2312"/>
          <w:b/>
          <w:sz w:val="28"/>
          <w:szCs w:val="28"/>
        </w:rPr>
      </w:pPr>
    </w:p>
    <w:p>
      <w:pPr>
        <w:spacing w:beforeLines="50" w:afterLines="50" w:line="560" w:lineRule="exact"/>
        <w:ind w:firstLine="643" w:firstLineChars="200"/>
        <w:rPr>
          <w:rFonts w:asciiTheme="minorEastAsia" w:hAnsiTheme="minorEastAsia"/>
          <w:b/>
          <w:sz w:val="32"/>
          <w:szCs w:val="32"/>
        </w:rPr>
      </w:pPr>
      <w:r>
        <w:rPr>
          <w:rFonts w:hint="eastAsia" w:asciiTheme="minorEastAsia" w:hAnsiTheme="minorEastAsia"/>
          <w:b/>
          <w:sz w:val="32"/>
          <w:szCs w:val="32"/>
        </w:rPr>
        <w:t>2</w:t>
      </w:r>
      <w:r>
        <w:rPr>
          <w:rFonts w:asciiTheme="minorEastAsia" w:hAnsiTheme="minorEastAsia"/>
          <w:b/>
          <w:sz w:val="32"/>
          <w:szCs w:val="32"/>
        </w:rPr>
        <w:t>、详细评审及评分</w:t>
      </w:r>
    </w:p>
    <w:p>
      <w:pPr>
        <w:spacing w:line="560" w:lineRule="exact"/>
        <w:ind w:firstLine="560" w:firstLineChars="200"/>
        <w:jc w:val="left"/>
        <w:rPr>
          <w:rFonts w:ascii="仿宋" w:hAnsi="仿宋" w:eastAsia="仿宋"/>
          <w:sz w:val="30"/>
          <w:szCs w:val="30"/>
        </w:rPr>
      </w:pPr>
      <w:r>
        <w:rPr>
          <w:rFonts w:hint="eastAsia" w:ascii="仿宋" w:hAnsi="仿宋" w:eastAsia="仿宋"/>
          <w:sz w:val="28"/>
          <w:szCs w:val="28"/>
        </w:rPr>
        <w:t>由评审小组在</w:t>
      </w:r>
      <w:r>
        <w:rPr>
          <w:rFonts w:hint="eastAsia" w:ascii="仿宋" w:hAnsi="仿宋" w:eastAsia="仿宋"/>
          <w:sz w:val="30"/>
          <w:szCs w:val="30"/>
        </w:rPr>
        <w:t>对遴选申请书进行初步评审后，对通过初步评审检查的遴选申请书后，根据以下评分标准进行打分，满分为100分，</w:t>
      </w:r>
      <w:r>
        <w:rPr>
          <w:rFonts w:ascii="仿宋" w:hAnsi="仿宋" w:eastAsia="仿宋"/>
          <w:sz w:val="30"/>
          <w:szCs w:val="30"/>
        </w:rPr>
        <w:t>评分结果均按四舍五入的方法精确到小数点后2位</w:t>
      </w:r>
      <w:r>
        <w:rPr>
          <w:rFonts w:hint="eastAsia" w:ascii="仿宋" w:hAnsi="仿宋" w:eastAsia="仿宋"/>
          <w:sz w:val="30"/>
          <w:szCs w:val="30"/>
        </w:rPr>
        <w:t>,平均得分前三名的申请人为遴选中标单位。</w:t>
      </w:r>
    </w:p>
    <w:p>
      <w:pPr>
        <w:spacing w:line="560" w:lineRule="exact"/>
        <w:ind w:firstLine="600" w:firstLineChars="200"/>
        <w:jc w:val="left"/>
        <w:rPr>
          <w:rFonts w:ascii="仿宋" w:hAnsi="仿宋" w:eastAsia="仿宋"/>
          <w:sz w:val="30"/>
          <w:szCs w:val="30"/>
        </w:rPr>
      </w:pPr>
    </w:p>
    <w:tbl>
      <w:tblPr>
        <w:tblStyle w:val="8"/>
        <w:tblW w:w="875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3"/>
        <w:gridCol w:w="1563"/>
        <w:gridCol w:w="5529"/>
        <w:gridCol w:w="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8" w:hRule="atLeast"/>
        </w:trPr>
        <w:tc>
          <w:tcPr>
            <w:tcW w:w="813" w:type="dxa"/>
            <w:vAlign w:val="center"/>
          </w:tcPr>
          <w:p>
            <w:pPr>
              <w:jc w:val="center"/>
              <w:rPr>
                <w:rFonts w:ascii="仿宋" w:hAnsi="仿宋" w:eastAsia="仿宋"/>
                <w:b/>
                <w:sz w:val="28"/>
                <w:szCs w:val="28"/>
              </w:rPr>
            </w:pPr>
            <w:r>
              <w:rPr>
                <w:rFonts w:hint="eastAsia" w:ascii="仿宋" w:hAnsi="仿宋" w:eastAsia="仿宋"/>
                <w:b/>
                <w:sz w:val="28"/>
                <w:szCs w:val="28"/>
              </w:rPr>
              <w:t>序号</w:t>
            </w:r>
          </w:p>
        </w:tc>
        <w:tc>
          <w:tcPr>
            <w:tcW w:w="1563" w:type="dxa"/>
            <w:vAlign w:val="center"/>
          </w:tcPr>
          <w:p>
            <w:pPr>
              <w:jc w:val="center"/>
              <w:rPr>
                <w:rFonts w:ascii="仿宋" w:hAnsi="仿宋" w:eastAsia="仿宋"/>
                <w:b/>
                <w:sz w:val="28"/>
                <w:szCs w:val="28"/>
              </w:rPr>
            </w:pPr>
            <w:r>
              <w:rPr>
                <w:rFonts w:hint="eastAsia" w:ascii="仿宋" w:hAnsi="仿宋" w:eastAsia="仿宋"/>
                <w:b/>
                <w:sz w:val="28"/>
                <w:szCs w:val="28"/>
              </w:rPr>
              <w:t>评分项</w:t>
            </w:r>
          </w:p>
        </w:tc>
        <w:tc>
          <w:tcPr>
            <w:tcW w:w="5529" w:type="dxa"/>
            <w:vAlign w:val="center"/>
          </w:tcPr>
          <w:p>
            <w:pPr>
              <w:jc w:val="center"/>
              <w:rPr>
                <w:rFonts w:ascii="仿宋" w:hAnsi="仿宋" w:eastAsia="仿宋"/>
                <w:b/>
                <w:sz w:val="28"/>
                <w:szCs w:val="28"/>
              </w:rPr>
            </w:pPr>
            <w:r>
              <w:rPr>
                <w:rFonts w:hint="eastAsia" w:ascii="仿宋" w:hAnsi="仿宋" w:eastAsia="仿宋"/>
                <w:b/>
                <w:sz w:val="28"/>
                <w:szCs w:val="28"/>
              </w:rPr>
              <w:t>评标标准</w:t>
            </w:r>
          </w:p>
        </w:tc>
        <w:tc>
          <w:tcPr>
            <w:tcW w:w="850" w:type="dxa"/>
            <w:vAlign w:val="center"/>
          </w:tcPr>
          <w:p>
            <w:pPr>
              <w:jc w:val="center"/>
              <w:rPr>
                <w:rFonts w:ascii="仿宋" w:hAnsi="仿宋" w:eastAsia="仿宋"/>
                <w:b/>
                <w:sz w:val="28"/>
                <w:szCs w:val="28"/>
              </w:rPr>
            </w:pPr>
            <w:r>
              <w:rPr>
                <w:rFonts w:hint="eastAsia" w:ascii="仿宋" w:hAnsi="仿宋" w:eastAsia="仿宋"/>
                <w:b/>
                <w:sz w:val="28"/>
                <w:szCs w:val="28"/>
              </w:rPr>
              <w:t>分值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3" w:type="dxa"/>
            <w:vMerge w:val="restart"/>
            <w:vAlign w:val="center"/>
          </w:tcPr>
          <w:p>
            <w:pPr>
              <w:jc w:val="center"/>
              <w:rPr>
                <w:rFonts w:ascii="仿宋" w:hAnsi="仿宋" w:eastAsia="仿宋"/>
                <w:sz w:val="26"/>
                <w:szCs w:val="26"/>
              </w:rPr>
            </w:pPr>
            <w:r>
              <w:rPr>
                <w:rFonts w:hint="eastAsia" w:ascii="仿宋" w:hAnsi="仿宋" w:eastAsia="仿宋"/>
                <w:sz w:val="26"/>
                <w:szCs w:val="26"/>
              </w:rPr>
              <w:t>1</w:t>
            </w:r>
          </w:p>
        </w:tc>
        <w:tc>
          <w:tcPr>
            <w:tcW w:w="1563" w:type="dxa"/>
            <w:vMerge w:val="restart"/>
            <w:vAlign w:val="center"/>
          </w:tcPr>
          <w:p>
            <w:pPr>
              <w:spacing w:line="560" w:lineRule="exact"/>
              <w:jc w:val="center"/>
              <w:rPr>
                <w:rFonts w:ascii="仿宋" w:hAnsi="仿宋" w:eastAsia="仿宋"/>
                <w:sz w:val="26"/>
                <w:szCs w:val="26"/>
              </w:rPr>
            </w:pPr>
            <w:r>
              <w:rPr>
                <w:rFonts w:hint="eastAsia" w:ascii="仿宋" w:hAnsi="仿宋" w:eastAsia="仿宋"/>
                <w:sz w:val="26"/>
                <w:szCs w:val="26"/>
              </w:rPr>
              <w:t>企业状况（12）</w:t>
            </w:r>
          </w:p>
        </w:tc>
        <w:tc>
          <w:tcPr>
            <w:tcW w:w="5529" w:type="dxa"/>
          </w:tcPr>
          <w:p>
            <w:pPr>
              <w:spacing w:line="340" w:lineRule="exact"/>
              <w:jc w:val="left"/>
              <w:rPr>
                <w:rFonts w:hint="default" w:ascii="仿宋" w:hAnsi="仿宋" w:eastAsia="仿宋"/>
                <w:color w:val="auto"/>
                <w:sz w:val="24"/>
                <w:szCs w:val="24"/>
                <w:highlight w:val="none"/>
                <w:lang w:val="en-US" w:eastAsia="zh-CN"/>
              </w:rPr>
            </w:pPr>
            <w:r>
              <w:rPr>
                <w:rFonts w:hint="eastAsia" w:ascii="仿宋" w:hAnsi="仿宋" w:eastAsia="仿宋"/>
                <w:color w:val="auto"/>
                <w:sz w:val="24"/>
                <w:szCs w:val="24"/>
                <w:highlight w:val="none"/>
              </w:rPr>
              <w:t>申请人在项目实施期间能够提供驻现场服务，在项目所在地办理了营业执照且有固定的经营场所，得3分；在项目所在地没有办理营业执照，但有固定的经营场所的，得1分。（提供营业执照、经营场所自有或租赁合同等证明材料，复印件加盖申请人公章）</w:t>
            </w:r>
            <w:r>
              <w:rPr>
                <w:rFonts w:hint="eastAsia" w:ascii="仿宋" w:hAnsi="仿宋" w:eastAsia="仿宋"/>
                <w:color w:val="auto"/>
                <w:sz w:val="24"/>
                <w:szCs w:val="24"/>
                <w:highlight w:val="none"/>
                <w:lang w:val="en-US" w:eastAsia="zh-CN"/>
              </w:rPr>
              <w:t>(提供原件备查)</w:t>
            </w:r>
          </w:p>
        </w:tc>
        <w:tc>
          <w:tcPr>
            <w:tcW w:w="850" w:type="dxa"/>
            <w:vAlign w:val="center"/>
          </w:tcPr>
          <w:p>
            <w:pPr>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3分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3" w:type="dxa"/>
            <w:vMerge w:val="continue"/>
          </w:tcPr>
          <w:p>
            <w:pPr>
              <w:jc w:val="center"/>
              <w:rPr>
                <w:rFonts w:ascii="仿宋" w:hAnsi="仿宋" w:eastAsia="仿宋"/>
                <w:sz w:val="26"/>
                <w:szCs w:val="26"/>
              </w:rPr>
            </w:pPr>
          </w:p>
        </w:tc>
        <w:tc>
          <w:tcPr>
            <w:tcW w:w="1563" w:type="dxa"/>
            <w:vMerge w:val="continue"/>
          </w:tcPr>
          <w:p>
            <w:pPr>
              <w:jc w:val="center"/>
              <w:rPr>
                <w:rFonts w:ascii="仿宋" w:hAnsi="仿宋" w:eastAsia="仿宋"/>
                <w:sz w:val="26"/>
                <w:szCs w:val="26"/>
              </w:rPr>
            </w:pPr>
          </w:p>
        </w:tc>
        <w:tc>
          <w:tcPr>
            <w:tcW w:w="5529" w:type="dxa"/>
          </w:tcPr>
          <w:p>
            <w:pPr>
              <w:spacing w:line="340" w:lineRule="exact"/>
              <w:jc w:val="left"/>
              <w:rPr>
                <w:rFonts w:ascii="仿宋" w:hAnsi="仿宋" w:eastAsia="仿宋"/>
                <w:color w:val="auto"/>
                <w:sz w:val="24"/>
                <w:szCs w:val="24"/>
              </w:rPr>
            </w:pPr>
            <w:r>
              <w:rPr>
                <w:rFonts w:hint="eastAsia" w:ascii="仿宋" w:hAnsi="仿宋" w:eastAsia="仿宋"/>
                <w:color w:val="auto"/>
                <w:sz w:val="24"/>
                <w:szCs w:val="24"/>
              </w:rPr>
              <w:t>申请人具备完善的硬件设施，具备独立稳定的开标场所、录音录像设备得2分。</w:t>
            </w:r>
          </w:p>
        </w:tc>
        <w:tc>
          <w:tcPr>
            <w:tcW w:w="850" w:type="dxa"/>
            <w:vAlign w:val="center"/>
          </w:tcPr>
          <w:p>
            <w:pPr>
              <w:jc w:val="center"/>
              <w:rPr>
                <w:rFonts w:ascii="仿宋" w:hAnsi="仿宋" w:eastAsia="仿宋"/>
                <w:color w:val="auto"/>
                <w:sz w:val="24"/>
                <w:szCs w:val="24"/>
              </w:rPr>
            </w:pPr>
            <w:r>
              <w:rPr>
                <w:rFonts w:hint="eastAsia" w:ascii="仿宋" w:hAnsi="仿宋" w:eastAsia="仿宋"/>
                <w:color w:val="auto"/>
                <w:sz w:val="24"/>
                <w:szCs w:val="24"/>
              </w:rPr>
              <w:t>2分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3" w:type="dxa"/>
            <w:vMerge w:val="continue"/>
          </w:tcPr>
          <w:p>
            <w:pPr>
              <w:jc w:val="center"/>
              <w:rPr>
                <w:rFonts w:ascii="仿宋" w:hAnsi="仿宋" w:eastAsia="仿宋"/>
                <w:sz w:val="26"/>
                <w:szCs w:val="26"/>
              </w:rPr>
            </w:pPr>
          </w:p>
        </w:tc>
        <w:tc>
          <w:tcPr>
            <w:tcW w:w="1563" w:type="dxa"/>
            <w:vMerge w:val="continue"/>
          </w:tcPr>
          <w:p>
            <w:pPr>
              <w:jc w:val="center"/>
              <w:rPr>
                <w:rFonts w:ascii="仿宋" w:hAnsi="仿宋" w:eastAsia="仿宋"/>
                <w:sz w:val="26"/>
                <w:szCs w:val="26"/>
              </w:rPr>
            </w:pPr>
          </w:p>
        </w:tc>
        <w:tc>
          <w:tcPr>
            <w:tcW w:w="5529" w:type="dxa"/>
          </w:tcPr>
          <w:p>
            <w:pPr>
              <w:spacing w:line="3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rPr>
              <w:t>拟派项目负责人具有工程师职称，从事代理服务工作5年以上，得2分，提供证明材料；</w:t>
            </w:r>
          </w:p>
          <w:p>
            <w:pPr>
              <w:spacing w:line="3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rPr>
              <w:t>项目团队各专技人员具有助理工程师职称，从事代理服务工作2年以上，每人得1分，最多得5分，提供证明材料。</w:t>
            </w:r>
          </w:p>
        </w:tc>
        <w:tc>
          <w:tcPr>
            <w:tcW w:w="850" w:type="dxa"/>
            <w:vAlign w:val="center"/>
          </w:tcPr>
          <w:p>
            <w:pPr>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7分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3" w:type="dxa"/>
            <w:vMerge w:val="restart"/>
            <w:vAlign w:val="center"/>
          </w:tcPr>
          <w:p>
            <w:pPr>
              <w:jc w:val="center"/>
              <w:rPr>
                <w:rFonts w:ascii="仿宋" w:hAnsi="仿宋" w:eastAsia="仿宋"/>
                <w:sz w:val="26"/>
                <w:szCs w:val="26"/>
              </w:rPr>
            </w:pPr>
            <w:r>
              <w:rPr>
                <w:rFonts w:hint="eastAsia" w:ascii="仿宋" w:hAnsi="仿宋" w:eastAsia="仿宋"/>
                <w:sz w:val="26"/>
                <w:szCs w:val="26"/>
              </w:rPr>
              <w:t>2</w:t>
            </w:r>
          </w:p>
        </w:tc>
        <w:tc>
          <w:tcPr>
            <w:tcW w:w="1563" w:type="dxa"/>
            <w:vMerge w:val="restart"/>
            <w:vAlign w:val="center"/>
          </w:tcPr>
          <w:p>
            <w:pPr>
              <w:jc w:val="center"/>
              <w:rPr>
                <w:rFonts w:ascii="仿宋" w:hAnsi="仿宋" w:eastAsia="仿宋"/>
                <w:sz w:val="26"/>
                <w:szCs w:val="26"/>
                <w:highlight w:val="none"/>
              </w:rPr>
            </w:pPr>
            <w:r>
              <w:rPr>
                <w:rFonts w:hint="eastAsia" w:ascii="仿宋" w:hAnsi="仿宋" w:eastAsia="仿宋"/>
                <w:sz w:val="26"/>
                <w:szCs w:val="26"/>
                <w:highlight w:val="none"/>
              </w:rPr>
              <w:t>类似业绩（18）</w:t>
            </w:r>
          </w:p>
        </w:tc>
        <w:tc>
          <w:tcPr>
            <w:tcW w:w="5529" w:type="dxa"/>
          </w:tcPr>
          <w:p>
            <w:pPr>
              <w:spacing w:line="3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rPr>
              <w:t>近三年承担了市级及以上政府采购项目，每个得2分，最多得6分（需提供代理合同、政府采购公告网页截图、代理项目的成交通知书，</w:t>
            </w:r>
            <w:r>
              <w:rPr>
                <w:rFonts w:hint="eastAsia" w:ascii="仿宋" w:hAnsi="仿宋" w:eastAsia="仿宋" w:cs="Arial"/>
                <w:color w:val="auto"/>
                <w:kern w:val="0"/>
                <w:sz w:val="24"/>
                <w:szCs w:val="24"/>
                <w:highlight w:val="none"/>
              </w:rPr>
              <w:t>复印件加盖申请人公章</w:t>
            </w:r>
            <w:r>
              <w:rPr>
                <w:rFonts w:hint="eastAsia" w:ascii="仿宋" w:hAnsi="仿宋" w:eastAsia="仿宋"/>
                <w:color w:val="auto"/>
                <w:sz w:val="24"/>
                <w:szCs w:val="24"/>
                <w:highlight w:val="none"/>
              </w:rPr>
              <w:t>）。</w:t>
            </w:r>
          </w:p>
        </w:tc>
        <w:tc>
          <w:tcPr>
            <w:tcW w:w="850" w:type="dxa"/>
            <w:vAlign w:val="center"/>
          </w:tcPr>
          <w:p>
            <w:pPr>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6分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3" w:type="dxa"/>
            <w:vMerge w:val="continue"/>
          </w:tcPr>
          <w:p>
            <w:pPr>
              <w:jc w:val="center"/>
              <w:rPr>
                <w:rFonts w:ascii="仿宋" w:hAnsi="仿宋" w:eastAsia="仿宋"/>
                <w:sz w:val="26"/>
                <w:szCs w:val="26"/>
              </w:rPr>
            </w:pPr>
          </w:p>
        </w:tc>
        <w:tc>
          <w:tcPr>
            <w:tcW w:w="1563" w:type="dxa"/>
            <w:vMerge w:val="continue"/>
          </w:tcPr>
          <w:p>
            <w:pPr>
              <w:jc w:val="center"/>
              <w:rPr>
                <w:rFonts w:ascii="仿宋" w:hAnsi="仿宋" w:eastAsia="仿宋"/>
                <w:sz w:val="26"/>
                <w:szCs w:val="26"/>
                <w:highlight w:val="none"/>
              </w:rPr>
            </w:pPr>
          </w:p>
        </w:tc>
        <w:tc>
          <w:tcPr>
            <w:tcW w:w="5529" w:type="dxa"/>
          </w:tcPr>
          <w:p>
            <w:pPr>
              <w:spacing w:line="34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rPr>
              <w:t>近三年承担了市级及以上政府投资项目工程造价咨询类（工程造价编制、施工阶段全过程工程造价控制、结算审计）政府采购项目，每个得3分，最多得12分（不与上个业绩要求重复，若重复，只能算一个业绩）（需提供代理合同、政府采购公告网页截图、代理项目的成交通知书，</w:t>
            </w:r>
            <w:r>
              <w:rPr>
                <w:rFonts w:hint="eastAsia" w:ascii="仿宋" w:hAnsi="仿宋" w:eastAsia="仿宋" w:cs="Arial"/>
                <w:color w:val="auto"/>
                <w:kern w:val="0"/>
                <w:sz w:val="24"/>
                <w:szCs w:val="24"/>
                <w:highlight w:val="none"/>
              </w:rPr>
              <w:t>复印件加盖申请人公章</w:t>
            </w:r>
            <w:r>
              <w:rPr>
                <w:rFonts w:hint="eastAsia" w:ascii="仿宋" w:hAnsi="仿宋" w:eastAsia="仿宋"/>
                <w:color w:val="auto"/>
                <w:sz w:val="24"/>
                <w:szCs w:val="24"/>
                <w:highlight w:val="none"/>
              </w:rPr>
              <w:t>）。</w:t>
            </w:r>
          </w:p>
        </w:tc>
        <w:tc>
          <w:tcPr>
            <w:tcW w:w="850" w:type="dxa"/>
            <w:vAlign w:val="center"/>
          </w:tcPr>
          <w:p>
            <w:pPr>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12分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3" w:type="dxa"/>
            <w:vAlign w:val="center"/>
          </w:tcPr>
          <w:p>
            <w:pPr>
              <w:jc w:val="center"/>
              <w:rPr>
                <w:rFonts w:ascii="仿宋" w:hAnsi="仿宋" w:eastAsia="仿宋"/>
                <w:sz w:val="26"/>
                <w:szCs w:val="26"/>
              </w:rPr>
            </w:pPr>
            <w:r>
              <w:rPr>
                <w:rFonts w:hint="eastAsia" w:ascii="仿宋" w:hAnsi="仿宋" w:eastAsia="仿宋"/>
                <w:sz w:val="26"/>
                <w:szCs w:val="26"/>
              </w:rPr>
              <w:t>3</w:t>
            </w:r>
          </w:p>
        </w:tc>
        <w:tc>
          <w:tcPr>
            <w:tcW w:w="1563" w:type="dxa"/>
            <w:vAlign w:val="center"/>
          </w:tcPr>
          <w:p>
            <w:pPr>
              <w:jc w:val="center"/>
              <w:rPr>
                <w:rFonts w:ascii="仿宋" w:hAnsi="仿宋" w:eastAsia="仿宋"/>
                <w:sz w:val="26"/>
                <w:szCs w:val="26"/>
              </w:rPr>
            </w:pPr>
            <w:r>
              <w:rPr>
                <w:rFonts w:hint="eastAsia" w:ascii="仿宋" w:hAnsi="仿宋" w:eastAsia="仿宋"/>
                <w:sz w:val="26"/>
                <w:szCs w:val="26"/>
              </w:rPr>
              <w:t>代理方案（50）</w:t>
            </w:r>
          </w:p>
        </w:tc>
        <w:tc>
          <w:tcPr>
            <w:tcW w:w="5529" w:type="dxa"/>
            <w:vAlign w:val="center"/>
          </w:tcPr>
          <w:p>
            <w:pPr>
              <w:spacing w:line="340" w:lineRule="exact"/>
              <w:jc w:val="left"/>
              <w:rPr>
                <w:rFonts w:ascii="仿宋" w:hAnsi="仿宋" w:eastAsia="仿宋"/>
                <w:sz w:val="24"/>
                <w:szCs w:val="24"/>
              </w:rPr>
            </w:pPr>
            <w:r>
              <w:rPr>
                <w:rFonts w:hint="eastAsia" w:ascii="仿宋" w:hAnsi="仿宋" w:eastAsia="仿宋"/>
                <w:sz w:val="24"/>
                <w:szCs w:val="24"/>
              </w:rPr>
              <w:t>代理方案政策性强，对政府采购政策方向把握准确，得10分；对服务采购分别有合理化建议，得10分；质量保证措施科学合理，可操作性强，得5分；有明确的时间响应和进度保障措施，得10分；有明确具体的质疑投诉处理措施，得5分；有保密措施，得5分；有明确具体的服务承诺，得5分。</w:t>
            </w:r>
          </w:p>
        </w:tc>
        <w:tc>
          <w:tcPr>
            <w:tcW w:w="850" w:type="dxa"/>
            <w:vAlign w:val="center"/>
          </w:tcPr>
          <w:p>
            <w:pPr>
              <w:jc w:val="center"/>
              <w:rPr>
                <w:rFonts w:ascii="仿宋" w:hAnsi="仿宋" w:eastAsia="仿宋"/>
                <w:sz w:val="24"/>
                <w:szCs w:val="24"/>
              </w:rPr>
            </w:pPr>
            <w:r>
              <w:rPr>
                <w:rFonts w:hint="eastAsia" w:ascii="仿宋" w:hAnsi="仿宋" w:eastAsia="仿宋"/>
                <w:sz w:val="24"/>
                <w:szCs w:val="24"/>
              </w:rPr>
              <w:t>50分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3" w:type="dxa"/>
            <w:vAlign w:val="center"/>
          </w:tcPr>
          <w:p>
            <w:pPr>
              <w:jc w:val="center"/>
              <w:rPr>
                <w:rFonts w:ascii="仿宋" w:hAnsi="仿宋" w:eastAsia="仿宋"/>
                <w:sz w:val="26"/>
                <w:szCs w:val="26"/>
              </w:rPr>
            </w:pPr>
            <w:r>
              <w:rPr>
                <w:rFonts w:hint="eastAsia" w:ascii="仿宋" w:hAnsi="仿宋" w:eastAsia="仿宋"/>
                <w:sz w:val="26"/>
                <w:szCs w:val="26"/>
              </w:rPr>
              <w:t>4</w:t>
            </w:r>
          </w:p>
        </w:tc>
        <w:tc>
          <w:tcPr>
            <w:tcW w:w="1563" w:type="dxa"/>
            <w:vAlign w:val="center"/>
          </w:tcPr>
          <w:p>
            <w:pPr>
              <w:jc w:val="center"/>
              <w:rPr>
                <w:rFonts w:ascii="仿宋" w:hAnsi="仿宋" w:eastAsia="仿宋"/>
                <w:sz w:val="26"/>
                <w:szCs w:val="26"/>
                <w:highlight w:val="none"/>
              </w:rPr>
            </w:pPr>
            <w:r>
              <w:rPr>
                <w:rFonts w:hint="eastAsia" w:ascii="仿宋" w:hAnsi="仿宋" w:eastAsia="仿宋"/>
                <w:sz w:val="26"/>
                <w:szCs w:val="26"/>
                <w:highlight w:val="none"/>
              </w:rPr>
              <w:t>报价（20）</w:t>
            </w:r>
          </w:p>
        </w:tc>
        <w:tc>
          <w:tcPr>
            <w:tcW w:w="5529" w:type="dxa"/>
          </w:tcPr>
          <w:p>
            <w:pPr>
              <w:spacing w:line="340" w:lineRule="exact"/>
              <w:jc w:val="left"/>
              <w:rPr>
                <w:rFonts w:ascii="仿宋" w:hAnsi="仿宋" w:eastAsia="仿宋"/>
                <w:sz w:val="24"/>
                <w:szCs w:val="24"/>
                <w:highlight w:val="none"/>
              </w:rPr>
            </w:pPr>
            <w:r>
              <w:rPr>
                <w:rFonts w:hint="eastAsia" w:ascii="仿宋" w:hAnsi="仿宋" w:eastAsia="仿宋"/>
                <w:sz w:val="24"/>
                <w:szCs w:val="24"/>
                <w:highlight w:val="none"/>
              </w:rPr>
              <w:t>不得高于按国家计委印发文件《招标代理服务收费管理暂行办法》（计价格﹝2002﹞1980号）规定收费标准；</w:t>
            </w:r>
          </w:p>
          <w:p>
            <w:pPr>
              <w:spacing w:line="340" w:lineRule="exact"/>
              <w:jc w:val="left"/>
              <w:rPr>
                <w:rFonts w:ascii="仿宋" w:hAnsi="仿宋" w:eastAsia="仿宋"/>
                <w:sz w:val="24"/>
                <w:szCs w:val="24"/>
                <w:highlight w:val="none"/>
              </w:rPr>
            </w:pPr>
            <w:r>
              <w:rPr>
                <w:rFonts w:hint="eastAsia" w:ascii="仿宋" w:hAnsi="仿宋" w:eastAsia="仿宋"/>
                <w:sz w:val="24"/>
                <w:szCs w:val="24"/>
                <w:highlight w:val="none"/>
              </w:rPr>
              <w:t>投标报价每下降1%得1分，最多得20分。</w:t>
            </w:r>
          </w:p>
        </w:tc>
        <w:tc>
          <w:tcPr>
            <w:tcW w:w="850" w:type="dxa"/>
            <w:vAlign w:val="center"/>
          </w:tcPr>
          <w:p>
            <w:pPr>
              <w:jc w:val="center"/>
              <w:rPr>
                <w:rFonts w:ascii="仿宋" w:hAnsi="仿宋" w:eastAsia="仿宋"/>
                <w:sz w:val="24"/>
                <w:szCs w:val="24"/>
                <w:highlight w:val="none"/>
              </w:rPr>
            </w:pPr>
            <w:r>
              <w:rPr>
                <w:rFonts w:hint="eastAsia" w:ascii="仿宋" w:hAnsi="仿宋" w:eastAsia="仿宋"/>
                <w:sz w:val="24"/>
                <w:szCs w:val="24"/>
                <w:highlight w:val="none"/>
              </w:rPr>
              <w:t>20分</w:t>
            </w:r>
          </w:p>
        </w:tc>
      </w:tr>
    </w:tbl>
    <w:p>
      <w:pPr>
        <w:jc w:val="center"/>
        <w:rPr>
          <w:b/>
          <w:sz w:val="44"/>
          <w:szCs w:val="44"/>
        </w:rPr>
        <w:sectPr>
          <w:headerReference r:id="rId11" w:type="default"/>
          <w:footerReference r:id="rId12" w:type="default"/>
          <w:pgSz w:w="11906" w:h="16838"/>
          <w:pgMar w:top="1440" w:right="1800" w:bottom="1440" w:left="1800" w:header="851" w:footer="992" w:gutter="0"/>
          <w:pgNumType w:fmt="decimal"/>
          <w:cols w:space="425" w:num="1"/>
          <w:docGrid w:type="lines" w:linePitch="312" w:charSpace="0"/>
        </w:sectPr>
      </w:pPr>
    </w:p>
    <w:p>
      <w:pPr>
        <w:jc w:val="center"/>
        <w:rPr>
          <w:b/>
          <w:sz w:val="44"/>
          <w:szCs w:val="44"/>
        </w:rPr>
      </w:pPr>
      <w:r>
        <w:rPr>
          <w:rFonts w:hint="eastAsia"/>
          <w:b/>
          <w:sz w:val="44"/>
          <w:szCs w:val="44"/>
        </w:rPr>
        <w:t>第四章 附件</w:t>
      </w:r>
    </w:p>
    <w:p>
      <w:pPr>
        <w:spacing w:line="400" w:lineRule="exact"/>
        <w:jc w:val="center"/>
        <w:rPr>
          <w:rFonts w:ascii="仿宋_GB2312" w:eastAsia="仿宋_GB2312"/>
          <w:b/>
          <w:sz w:val="28"/>
          <w:szCs w:val="28"/>
        </w:rPr>
      </w:pPr>
    </w:p>
    <w:p>
      <w:pPr>
        <w:spacing w:line="400" w:lineRule="exact"/>
        <w:jc w:val="left"/>
        <w:rPr>
          <w:rFonts w:asciiTheme="minorEastAsia" w:hAnsiTheme="minorEastAsia"/>
          <w:b/>
          <w:sz w:val="32"/>
          <w:szCs w:val="32"/>
        </w:rPr>
      </w:pPr>
      <w:r>
        <w:rPr>
          <w:rFonts w:hint="eastAsia" w:asciiTheme="minorEastAsia" w:hAnsiTheme="minorEastAsia"/>
          <w:b/>
          <w:sz w:val="32"/>
          <w:szCs w:val="32"/>
        </w:rPr>
        <w:t>遴选申请书部分格式</w:t>
      </w:r>
    </w:p>
    <w:p>
      <w:pPr>
        <w:spacing w:line="400" w:lineRule="exact"/>
        <w:jc w:val="left"/>
        <w:rPr>
          <w:rFonts w:asciiTheme="minorEastAsia" w:hAnsiTheme="minorEastAsia"/>
          <w:b/>
          <w:sz w:val="32"/>
          <w:szCs w:val="32"/>
        </w:rPr>
      </w:pPr>
    </w:p>
    <w:p>
      <w:pPr>
        <w:spacing w:line="400" w:lineRule="exact"/>
        <w:jc w:val="right"/>
        <w:rPr>
          <w:rFonts w:asciiTheme="minorEastAsia" w:hAnsiTheme="minorEastAsia"/>
          <w:b/>
          <w:sz w:val="32"/>
          <w:szCs w:val="32"/>
        </w:rPr>
      </w:pPr>
      <w:r>
        <w:rPr>
          <w:rFonts w:hint="eastAsia" w:asciiTheme="minorEastAsia" w:hAnsiTheme="minorEastAsia"/>
          <w:b/>
          <w:sz w:val="32"/>
          <w:szCs w:val="32"/>
        </w:rPr>
        <w:t>正本（或副本）</w:t>
      </w:r>
    </w:p>
    <w:p>
      <w:pPr>
        <w:spacing w:line="400" w:lineRule="exact"/>
        <w:jc w:val="left"/>
        <w:rPr>
          <w:rFonts w:asciiTheme="minorEastAsia" w:hAnsiTheme="minorEastAsia"/>
          <w:b/>
          <w:sz w:val="32"/>
          <w:szCs w:val="32"/>
        </w:rPr>
      </w:pPr>
    </w:p>
    <w:p>
      <w:pPr>
        <w:spacing w:line="400" w:lineRule="exact"/>
        <w:jc w:val="left"/>
        <w:rPr>
          <w:rFonts w:asciiTheme="minorEastAsia" w:hAnsiTheme="minorEastAsia"/>
          <w:b/>
          <w:sz w:val="32"/>
          <w:szCs w:val="32"/>
        </w:rPr>
      </w:pPr>
    </w:p>
    <w:p>
      <w:pPr>
        <w:spacing w:line="400" w:lineRule="exact"/>
        <w:jc w:val="left"/>
        <w:rPr>
          <w:rFonts w:asciiTheme="minorEastAsia" w:hAnsiTheme="minorEastAsia"/>
          <w:b/>
          <w:sz w:val="32"/>
          <w:szCs w:val="32"/>
        </w:rPr>
      </w:pPr>
    </w:p>
    <w:p>
      <w:pPr>
        <w:spacing w:line="400" w:lineRule="exact"/>
        <w:jc w:val="left"/>
        <w:rPr>
          <w:rFonts w:asciiTheme="minorEastAsia" w:hAnsiTheme="minorEastAsia"/>
          <w:b/>
          <w:sz w:val="32"/>
          <w:szCs w:val="32"/>
        </w:rPr>
      </w:pPr>
    </w:p>
    <w:p>
      <w:pPr>
        <w:spacing w:line="400" w:lineRule="exact"/>
        <w:jc w:val="left"/>
        <w:rPr>
          <w:rFonts w:asciiTheme="minorEastAsia" w:hAnsiTheme="minorEastAsia"/>
          <w:b/>
          <w:sz w:val="32"/>
          <w:szCs w:val="32"/>
        </w:rPr>
      </w:pPr>
    </w:p>
    <w:p>
      <w:pPr>
        <w:spacing w:line="400" w:lineRule="exact"/>
        <w:ind w:firstLine="7260" w:firstLineChars="1650"/>
        <w:jc w:val="left"/>
        <w:rPr>
          <w:rFonts w:asciiTheme="minorEastAsia" w:hAnsiTheme="minorEastAsia"/>
          <w:sz w:val="44"/>
          <w:szCs w:val="44"/>
        </w:rPr>
      </w:pPr>
      <w:r>
        <w:rPr>
          <w:rFonts w:hint="eastAsia" w:asciiTheme="minorEastAsia" w:hAnsiTheme="minorEastAsia"/>
          <w:sz w:val="44"/>
          <w:szCs w:val="44"/>
        </w:rPr>
        <w:t>项目</w:t>
      </w:r>
    </w:p>
    <w:p>
      <w:pPr>
        <w:spacing w:line="400" w:lineRule="exact"/>
        <w:jc w:val="left"/>
        <w:rPr>
          <w:rFonts w:asciiTheme="minorEastAsia" w:hAnsiTheme="minorEastAsia"/>
          <w:b/>
          <w:sz w:val="32"/>
          <w:szCs w:val="32"/>
        </w:rPr>
      </w:pPr>
    </w:p>
    <w:p>
      <w:pPr>
        <w:spacing w:line="400" w:lineRule="exact"/>
        <w:jc w:val="left"/>
        <w:rPr>
          <w:rFonts w:asciiTheme="minorEastAsia" w:hAnsiTheme="minorEastAsia"/>
          <w:b/>
          <w:sz w:val="32"/>
          <w:szCs w:val="32"/>
        </w:rPr>
      </w:pPr>
    </w:p>
    <w:p>
      <w:pPr>
        <w:spacing w:line="400" w:lineRule="exact"/>
        <w:jc w:val="left"/>
        <w:rPr>
          <w:rFonts w:asciiTheme="minorEastAsia" w:hAnsiTheme="minorEastAsia"/>
          <w:b/>
          <w:sz w:val="32"/>
          <w:szCs w:val="32"/>
        </w:rPr>
      </w:pPr>
    </w:p>
    <w:p>
      <w:pPr>
        <w:spacing w:line="400" w:lineRule="exact"/>
        <w:jc w:val="left"/>
        <w:rPr>
          <w:rFonts w:asciiTheme="minorEastAsia" w:hAnsiTheme="minorEastAsia"/>
          <w:b/>
          <w:sz w:val="32"/>
          <w:szCs w:val="32"/>
        </w:rPr>
      </w:pPr>
    </w:p>
    <w:p>
      <w:pPr>
        <w:jc w:val="center"/>
        <w:rPr>
          <w:rFonts w:ascii="方正小标宋简体" w:eastAsia="方正小标宋简体" w:hAnsiTheme="majorEastAsia"/>
          <w:sz w:val="72"/>
          <w:szCs w:val="72"/>
        </w:rPr>
      </w:pPr>
      <w:r>
        <w:rPr>
          <w:rFonts w:hint="eastAsia" w:ascii="方正小标宋简体" w:eastAsia="方正小标宋简体" w:hAnsiTheme="majorEastAsia"/>
          <w:sz w:val="72"/>
          <w:szCs w:val="72"/>
        </w:rPr>
        <w:t>采购代理机构遴选</w:t>
      </w:r>
    </w:p>
    <w:p>
      <w:pPr>
        <w:jc w:val="center"/>
        <w:rPr>
          <w:rFonts w:ascii="方正小标宋简体" w:eastAsia="方正小标宋简体" w:hAnsiTheme="majorEastAsia"/>
          <w:sz w:val="36"/>
          <w:szCs w:val="36"/>
        </w:rPr>
      </w:pPr>
    </w:p>
    <w:p>
      <w:pPr>
        <w:jc w:val="center"/>
        <w:rPr>
          <w:rFonts w:ascii="方正小标宋简体" w:eastAsia="方正小标宋简体" w:hAnsiTheme="majorEastAsia"/>
          <w:sz w:val="72"/>
          <w:szCs w:val="72"/>
        </w:rPr>
      </w:pPr>
      <w:r>
        <w:rPr>
          <w:rFonts w:hint="eastAsia" w:ascii="方正小标宋简体" w:eastAsia="方正小标宋简体" w:hAnsiTheme="majorEastAsia"/>
          <w:sz w:val="72"/>
          <w:szCs w:val="72"/>
        </w:rPr>
        <w:t>申 请 书</w:t>
      </w:r>
    </w:p>
    <w:p>
      <w:pPr>
        <w:spacing w:line="400" w:lineRule="exact"/>
        <w:jc w:val="left"/>
        <w:rPr>
          <w:rFonts w:asciiTheme="minorEastAsia" w:hAnsiTheme="minorEastAsia"/>
          <w:b/>
          <w:sz w:val="32"/>
          <w:szCs w:val="32"/>
        </w:rPr>
      </w:pPr>
    </w:p>
    <w:p>
      <w:pPr>
        <w:spacing w:line="400" w:lineRule="exact"/>
        <w:jc w:val="left"/>
        <w:rPr>
          <w:rFonts w:asciiTheme="minorEastAsia" w:hAnsiTheme="minorEastAsia"/>
          <w:b/>
          <w:sz w:val="32"/>
          <w:szCs w:val="32"/>
        </w:rPr>
      </w:pPr>
    </w:p>
    <w:p>
      <w:pPr>
        <w:spacing w:line="400" w:lineRule="exact"/>
        <w:jc w:val="left"/>
        <w:rPr>
          <w:rFonts w:asciiTheme="minorEastAsia" w:hAnsiTheme="minorEastAsia"/>
          <w:b/>
          <w:sz w:val="32"/>
          <w:szCs w:val="32"/>
        </w:rPr>
      </w:pPr>
    </w:p>
    <w:p>
      <w:pPr>
        <w:spacing w:line="400" w:lineRule="exact"/>
        <w:jc w:val="left"/>
        <w:rPr>
          <w:rFonts w:asciiTheme="minorEastAsia" w:hAnsiTheme="minorEastAsia"/>
          <w:b/>
          <w:sz w:val="32"/>
          <w:szCs w:val="32"/>
        </w:rPr>
      </w:pPr>
    </w:p>
    <w:p>
      <w:pPr>
        <w:spacing w:line="400" w:lineRule="exact"/>
        <w:jc w:val="left"/>
        <w:rPr>
          <w:rFonts w:asciiTheme="minorEastAsia" w:hAnsiTheme="minorEastAsia"/>
          <w:b/>
          <w:sz w:val="32"/>
          <w:szCs w:val="32"/>
        </w:rPr>
      </w:pPr>
    </w:p>
    <w:p>
      <w:pPr>
        <w:spacing w:line="400" w:lineRule="exact"/>
        <w:jc w:val="left"/>
        <w:rPr>
          <w:rFonts w:asciiTheme="minorEastAsia" w:hAnsiTheme="minorEastAsia"/>
          <w:b/>
          <w:sz w:val="32"/>
          <w:szCs w:val="32"/>
        </w:rPr>
      </w:pPr>
    </w:p>
    <w:p>
      <w:pPr>
        <w:spacing w:line="400" w:lineRule="exact"/>
        <w:jc w:val="left"/>
        <w:rPr>
          <w:rFonts w:asciiTheme="minorEastAsia" w:hAnsiTheme="minorEastAsia"/>
          <w:b/>
          <w:sz w:val="32"/>
          <w:szCs w:val="32"/>
        </w:rPr>
      </w:pPr>
      <w:r>
        <w:rPr>
          <w:rFonts w:hint="eastAsia" w:asciiTheme="minorEastAsia" w:hAnsiTheme="minorEastAsia"/>
          <w:b/>
          <w:sz w:val="32"/>
          <w:szCs w:val="32"/>
        </w:rPr>
        <w:t>采购代理机构：（企业全称并加盖公章）</w:t>
      </w:r>
    </w:p>
    <w:p>
      <w:pPr>
        <w:spacing w:line="400" w:lineRule="exact"/>
        <w:jc w:val="left"/>
        <w:rPr>
          <w:rFonts w:asciiTheme="minorEastAsia" w:hAnsiTheme="minorEastAsia"/>
          <w:b/>
          <w:sz w:val="32"/>
          <w:szCs w:val="32"/>
        </w:rPr>
      </w:pPr>
    </w:p>
    <w:p>
      <w:pPr>
        <w:spacing w:line="400" w:lineRule="exact"/>
        <w:jc w:val="left"/>
        <w:rPr>
          <w:rFonts w:asciiTheme="minorEastAsia" w:hAnsiTheme="minorEastAsia"/>
          <w:b/>
          <w:sz w:val="32"/>
          <w:szCs w:val="32"/>
        </w:rPr>
      </w:pPr>
      <w:r>
        <w:rPr>
          <w:rFonts w:hint="eastAsia" w:asciiTheme="minorEastAsia" w:hAnsiTheme="minorEastAsia"/>
          <w:b/>
          <w:sz w:val="32"/>
          <w:szCs w:val="32"/>
        </w:rPr>
        <w:t>法定代表人或其委托代理人： （签字）</w:t>
      </w:r>
    </w:p>
    <w:p>
      <w:pPr>
        <w:spacing w:line="400" w:lineRule="exact"/>
        <w:jc w:val="left"/>
        <w:rPr>
          <w:rFonts w:asciiTheme="minorEastAsia" w:hAnsiTheme="minorEastAsia"/>
          <w:b/>
          <w:sz w:val="32"/>
          <w:szCs w:val="32"/>
        </w:rPr>
      </w:pPr>
    </w:p>
    <w:p>
      <w:pPr>
        <w:spacing w:line="400" w:lineRule="exact"/>
        <w:ind w:firstLine="2875" w:firstLineChars="895"/>
        <w:jc w:val="left"/>
        <w:rPr>
          <w:rFonts w:asciiTheme="minorEastAsia" w:hAnsiTheme="minorEastAsia"/>
          <w:b/>
          <w:sz w:val="32"/>
          <w:szCs w:val="32"/>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b/>
          <w:sz w:val="32"/>
          <w:szCs w:val="32"/>
        </w:rPr>
        <w:t>年月</w:t>
      </w:r>
    </w:p>
    <w:p>
      <w:pPr>
        <w:spacing w:line="560" w:lineRule="exact"/>
        <w:jc w:val="center"/>
        <w:rPr>
          <w:rFonts w:ascii="仿宋" w:hAnsi="仿宋" w:eastAsia="仿宋"/>
          <w:sz w:val="30"/>
          <w:szCs w:val="30"/>
        </w:rPr>
      </w:pPr>
      <w:r>
        <w:rPr>
          <w:rFonts w:hint="eastAsia" w:ascii="仿宋" w:hAnsi="仿宋" w:eastAsia="仿宋"/>
          <w:sz w:val="30"/>
          <w:szCs w:val="30"/>
        </w:rPr>
        <w:t>附件一  响应函</w:t>
      </w:r>
    </w:p>
    <w:p>
      <w:pPr>
        <w:spacing w:line="560" w:lineRule="exact"/>
        <w:jc w:val="center"/>
        <w:rPr>
          <w:rFonts w:ascii="仿宋" w:hAnsi="仿宋" w:eastAsia="仿宋"/>
          <w:sz w:val="30"/>
          <w:szCs w:val="30"/>
        </w:rPr>
      </w:pPr>
    </w:p>
    <w:p>
      <w:pPr>
        <w:spacing w:line="560" w:lineRule="exact"/>
        <w:jc w:val="left"/>
        <w:rPr>
          <w:rFonts w:ascii="仿宋" w:hAnsi="仿宋" w:eastAsia="仿宋"/>
          <w:sz w:val="30"/>
          <w:szCs w:val="30"/>
        </w:rPr>
      </w:pPr>
      <w:r>
        <w:rPr>
          <w:rFonts w:hint="eastAsia" w:ascii="仿宋" w:hAnsi="仿宋" w:eastAsia="仿宋"/>
          <w:sz w:val="30"/>
          <w:szCs w:val="30"/>
        </w:rPr>
        <w:t>致：荆州市住房和城乡建设局</w:t>
      </w:r>
    </w:p>
    <w:p>
      <w:pPr>
        <w:spacing w:line="400" w:lineRule="exact"/>
        <w:ind w:firstLine="600" w:firstLineChars="200"/>
        <w:jc w:val="left"/>
        <w:rPr>
          <w:rFonts w:ascii="仿宋" w:hAnsi="仿宋" w:eastAsia="仿宋"/>
          <w:sz w:val="30"/>
          <w:szCs w:val="30"/>
        </w:rPr>
      </w:pP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（采购代理机构全称）授权（全名、职务）为全权代表，参加贵单位组织</w:t>
      </w:r>
      <w:r>
        <w:rPr>
          <w:rFonts w:hint="eastAsia" w:ascii="仿宋" w:hAnsi="仿宋" w:eastAsia="仿宋" w:cs="华文仿宋"/>
          <w:sz w:val="30"/>
          <w:szCs w:val="30"/>
        </w:rPr>
        <w:t>2020-2021</w:t>
      </w:r>
      <w:r>
        <w:rPr>
          <w:rFonts w:hint="eastAsia" w:ascii="仿宋" w:hAnsi="仿宋" w:eastAsia="仿宋"/>
          <w:sz w:val="30"/>
          <w:szCs w:val="30"/>
        </w:rPr>
        <w:t>年度市住建局</w:t>
      </w:r>
      <w:r>
        <w:rPr>
          <w:rFonts w:hint="eastAsia" w:ascii="仿宋" w:hAnsi="仿宋" w:eastAsia="仿宋" w:cs="华文仿宋"/>
          <w:bCs/>
          <w:sz w:val="30"/>
          <w:szCs w:val="30"/>
        </w:rPr>
        <w:t>政府投资工程结算审计项目</w:t>
      </w:r>
      <w:r>
        <w:rPr>
          <w:rFonts w:hint="eastAsia" w:ascii="仿宋" w:hAnsi="仿宋" w:eastAsia="仿宋"/>
          <w:sz w:val="30"/>
          <w:szCs w:val="30"/>
        </w:rPr>
        <w:t>采购代理机构遴选，为此：</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1、提供遴选文件中规定须提交的所有内容。</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2、本响应文件有效期为自响应文件递交之日起</w:t>
      </w:r>
      <w:r>
        <w:rPr>
          <w:rFonts w:hint="eastAsia" w:ascii="仿宋" w:hAnsi="仿宋" w:eastAsia="仿宋"/>
          <w:sz w:val="30"/>
          <w:szCs w:val="30"/>
          <w:u w:val="single"/>
        </w:rPr>
        <w:t xml:space="preserve">  </w:t>
      </w:r>
      <w:r>
        <w:rPr>
          <w:rFonts w:hint="eastAsia" w:ascii="仿宋" w:hAnsi="仿宋" w:eastAsia="仿宋"/>
          <w:sz w:val="30"/>
          <w:szCs w:val="30"/>
        </w:rPr>
        <w:t>个日历日。</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3、若遴选成功，我单位将按遴选文件规定履行合同责任和义务。</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4、我单位对提交的所有遴选申请文件负责。贵单位在此被授权可对我方进行查询或调查，以证实有关本申请提交的声明、文件和资料的真实性、合法性。</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5、我单位完全理解贵单位不一定接受最低价的遴选申请书或收到的任何遴选申请书。</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6、（其他补充说明）。</w:t>
      </w:r>
    </w:p>
    <w:p>
      <w:pPr>
        <w:spacing w:line="560" w:lineRule="exact"/>
        <w:ind w:firstLine="600" w:firstLineChars="200"/>
        <w:jc w:val="left"/>
        <w:rPr>
          <w:rFonts w:ascii="仿宋" w:hAnsi="仿宋" w:eastAsia="仿宋"/>
          <w:sz w:val="30"/>
          <w:szCs w:val="30"/>
        </w:rPr>
      </w:pPr>
    </w:p>
    <w:p>
      <w:pPr>
        <w:spacing w:line="560" w:lineRule="exact"/>
        <w:ind w:firstLine="600" w:firstLineChars="200"/>
        <w:jc w:val="left"/>
        <w:rPr>
          <w:rFonts w:ascii="仿宋" w:hAnsi="仿宋" w:eastAsia="仿宋"/>
          <w:sz w:val="30"/>
          <w:szCs w:val="30"/>
        </w:rPr>
      </w:pP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采购代理机构：（企业全称并加盖公章）</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法定代表人或其委托代理人： （签字）</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地址邮编</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电话传真</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日期年月日</w:t>
      </w:r>
    </w:p>
    <w:p>
      <w:pPr>
        <w:spacing w:line="400" w:lineRule="exact"/>
        <w:jc w:val="left"/>
        <w:rPr>
          <w:rFonts w:ascii="仿宋" w:hAnsi="仿宋" w:eastAsia="仿宋"/>
          <w:sz w:val="30"/>
          <w:szCs w:val="30"/>
        </w:rPr>
        <w:sectPr>
          <w:headerReference r:id="rId13" w:type="default"/>
          <w:footerReference r:id="rId14" w:type="default"/>
          <w:pgSz w:w="11906" w:h="16838"/>
          <w:pgMar w:top="1440" w:right="1274" w:bottom="1440" w:left="1800" w:header="851" w:footer="992" w:gutter="0"/>
          <w:pgNumType w:fmt="decimal"/>
          <w:cols w:space="425" w:num="1"/>
          <w:docGrid w:type="lines" w:linePitch="312" w:charSpace="0"/>
        </w:sectPr>
      </w:pPr>
    </w:p>
    <w:p>
      <w:pPr>
        <w:spacing w:line="560" w:lineRule="exact"/>
        <w:jc w:val="center"/>
        <w:rPr>
          <w:rFonts w:ascii="仿宋" w:hAnsi="仿宋" w:eastAsia="仿宋"/>
          <w:sz w:val="30"/>
          <w:szCs w:val="30"/>
        </w:rPr>
      </w:pPr>
      <w:r>
        <w:rPr>
          <w:rFonts w:hint="eastAsia" w:ascii="仿宋" w:hAnsi="仿宋" w:eastAsia="仿宋"/>
          <w:sz w:val="30"/>
          <w:szCs w:val="30"/>
        </w:rPr>
        <w:t>附件二  报价单</w:t>
      </w:r>
    </w:p>
    <w:p>
      <w:pPr>
        <w:spacing w:line="560" w:lineRule="exact"/>
        <w:jc w:val="center"/>
        <w:rPr>
          <w:rFonts w:ascii="仿宋" w:hAnsi="仿宋" w:eastAsia="仿宋"/>
          <w:sz w:val="30"/>
          <w:szCs w:val="30"/>
        </w:rPr>
      </w:pPr>
    </w:p>
    <w:p>
      <w:pPr>
        <w:spacing w:line="560" w:lineRule="exact"/>
        <w:jc w:val="left"/>
        <w:rPr>
          <w:rFonts w:ascii="仿宋" w:hAnsi="仿宋" w:eastAsia="仿宋"/>
          <w:sz w:val="30"/>
          <w:szCs w:val="30"/>
        </w:rPr>
      </w:pPr>
      <w:r>
        <w:rPr>
          <w:rFonts w:hint="eastAsia" w:ascii="仿宋" w:hAnsi="仿宋" w:eastAsia="仿宋"/>
          <w:sz w:val="30"/>
          <w:szCs w:val="30"/>
        </w:rPr>
        <w:t>致：荆州市住房和城乡建设局</w:t>
      </w:r>
    </w:p>
    <w:p>
      <w:pPr>
        <w:spacing w:line="560" w:lineRule="exact"/>
        <w:jc w:val="left"/>
        <w:rPr>
          <w:rFonts w:ascii="仿宋" w:hAnsi="仿宋" w:eastAsia="仿宋"/>
          <w:sz w:val="30"/>
          <w:szCs w:val="30"/>
        </w:rPr>
      </w:pPr>
    </w:p>
    <w:p>
      <w:pPr>
        <w:ind w:firstLine="600" w:firstLineChars="200"/>
        <w:jc w:val="left"/>
        <w:rPr>
          <w:rFonts w:ascii="仿宋" w:hAnsi="仿宋" w:eastAsia="仿宋"/>
          <w:sz w:val="30"/>
          <w:szCs w:val="30"/>
        </w:rPr>
      </w:pPr>
      <w:r>
        <w:rPr>
          <w:rFonts w:hint="eastAsia" w:ascii="仿宋" w:hAnsi="仿宋" w:eastAsia="仿宋"/>
          <w:sz w:val="30"/>
          <w:szCs w:val="30"/>
        </w:rPr>
        <w:t>我单位仔细研究并了解了遴选文件和委托代理项目的基本情况，根据本单位的实际情况，我单位投标报价为《招标代理服务收费管理暂行办法》（计价格﹝2002﹞1980号）规定收费标准的：</w:t>
      </w:r>
      <w:r>
        <w:rPr>
          <w:rFonts w:hint="eastAsia" w:ascii="仿宋" w:hAnsi="仿宋" w:eastAsia="仿宋"/>
          <w:sz w:val="30"/>
          <w:szCs w:val="30"/>
          <w:u w:val="single"/>
        </w:rPr>
        <w:t xml:space="preserve">   </w:t>
      </w:r>
      <w:r>
        <w:rPr>
          <w:rFonts w:hint="eastAsia" w:ascii="仿宋" w:hAnsi="仿宋" w:eastAsia="仿宋"/>
          <w:sz w:val="30"/>
          <w:szCs w:val="30"/>
        </w:rPr>
        <w:t>%（含评审费）。</w:t>
      </w:r>
    </w:p>
    <w:p>
      <w:pPr>
        <w:ind w:firstLine="600" w:firstLineChars="200"/>
        <w:jc w:val="left"/>
        <w:rPr>
          <w:rFonts w:ascii="仿宋" w:hAnsi="仿宋" w:eastAsia="仿宋"/>
          <w:sz w:val="30"/>
          <w:szCs w:val="30"/>
        </w:rPr>
      </w:pPr>
    </w:p>
    <w:p>
      <w:pPr>
        <w:spacing w:line="560" w:lineRule="exact"/>
        <w:ind w:firstLine="600" w:firstLineChars="200"/>
        <w:jc w:val="left"/>
        <w:rPr>
          <w:rFonts w:ascii="仿宋" w:hAnsi="仿宋" w:eastAsia="仿宋"/>
          <w:sz w:val="30"/>
          <w:szCs w:val="30"/>
        </w:rPr>
      </w:pPr>
    </w:p>
    <w:p>
      <w:pPr>
        <w:spacing w:line="560" w:lineRule="exact"/>
        <w:ind w:firstLine="600" w:firstLineChars="200"/>
        <w:jc w:val="left"/>
        <w:rPr>
          <w:rFonts w:ascii="仿宋" w:hAnsi="仿宋" w:eastAsia="仿宋"/>
          <w:sz w:val="30"/>
          <w:szCs w:val="30"/>
        </w:rPr>
      </w:pPr>
    </w:p>
    <w:p>
      <w:pPr>
        <w:spacing w:line="560" w:lineRule="exact"/>
        <w:ind w:firstLine="600" w:firstLineChars="200"/>
        <w:jc w:val="left"/>
        <w:rPr>
          <w:rFonts w:ascii="仿宋" w:hAnsi="仿宋" w:eastAsia="仿宋"/>
          <w:sz w:val="30"/>
          <w:szCs w:val="30"/>
        </w:rPr>
      </w:pPr>
    </w:p>
    <w:p>
      <w:pPr>
        <w:spacing w:line="560" w:lineRule="exact"/>
        <w:ind w:firstLine="600" w:firstLineChars="200"/>
        <w:jc w:val="left"/>
        <w:rPr>
          <w:rFonts w:ascii="仿宋" w:hAnsi="仿宋" w:eastAsia="仿宋"/>
          <w:sz w:val="30"/>
          <w:szCs w:val="30"/>
        </w:rPr>
      </w:pPr>
    </w:p>
    <w:p>
      <w:pPr>
        <w:spacing w:line="560" w:lineRule="exact"/>
        <w:ind w:firstLine="600" w:firstLineChars="200"/>
        <w:jc w:val="left"/>
        <w:rPr>
          <w:rFonts w:ascii="仿宋" w:hAnsi="仿宋" w:eastAsia="仿宋"/>
          <w:sz w:val="30"/>
          <w:szCs w:val="30"/>
        </w:rPr>
      </w:pPr>
    </w:p>
    <w:p>
      <w:pPr>
        <w:spacing w:line="560" w:lineRule="exact"/>
        <w:ind w:firstLine="600" w:firstLineChars="200"/>
        <w:jc w:val="left"/>
        <w:rPr>
          <w:rFonts w:ascii="仿宋" w:hAnsi="仿宋" w:eastAsia="仿宋"/>
          <w:sz w:val="30"/>
          <w:szCs w:val="30"/>
        </w:rPr>
      </w:pPr>
    </w:p>
    <w:p>
      <w:pPr>
        <w:spacing w:line="560" w:lineRule="exact"/>
        <w:ind w:right="466" w:rightChars="222" w:firstLine="600" w:firstLineChars="200"/>
        <w:jc w:val="left"/>
        <w:rPr>
          <w:rFonts w:ascii="仿宋" w:hAnsi="仿宋" w:eastAsia="仿宋"/>
          <w:sz w:val="30"/>
          <w:szCs w:val="30"/>
        </w:rPr>
      </w:pPr>
    </w:p>
    <w:p>
      <w:pPr>
        <w:spacing w:line="560" w:lineRule="exact"/>
        <w:ind w:right="466" w:rightChars="222" w:firstLine="600" w:firstLineChars="200"/>
        <w:jc w:val="left"/>
        <w:rPr>
          <w:rFonts w:ascii="仿宋" w:hAnsi="仿宋" w:eastAsia="仿宋"/>
          <w:sz w:val="30"/>
          <w:szCs w:val="30"/>
        </w:rPr>
      </w:pPr>
    </w:p>
    <w:p>
      <w:pPr>
        <w:spacing w:line="560" w:lineRule="exact"/>
        <w:ind w:right="466" w:rightChars="222" w:firstLine="600" w:firstLineChars="200"/>
        <w:jc w:val="left"/>
        <w:rPr>
          <w:rFonts w:ascii="仿宋" w:hAnsi="仿宋" w:eastAsia="仿宋"/>
          <w:sz w:val="30"/>
          <w:szCs w:val="30"/>
        </w:rPr>
      </w:pP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采购代理机构：（企业全称并加盖公章）</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法定代表人或其委托代理人： （签字）</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日期年月日</w:t>
      </w:r>
    </w:p>
    <w:p>
      <w:pPr>
        <w:spacing w:line="400" w:lineRule="exact"/>
        <w:jc w:val="left"/>
        <w:rPr>
          <w:rFonts w:ascii="仿宋" w:hAnsi="仿宋" w:eastAsia="仿宋"/>
          <w:sz w:val="30"/>
          <w:szCs w:val="30"/>
        </w:rPr>
        <w:sectPr>
          <w:headerReference r:id="rId15" w:type="default"/>
          <w:footerReference r:id="rId16" w:type="default"/>
          <w:pgSz w:w="11906" w:h="16838"/>
          <w:pgMar w:top="1440" w:right="1274" w:bottom="1440" w:left="1800" w:header="851" w:footer="992" w:gutter="0"/>
          <w:pgNumType w:fmt="decimal"/>
          <w:cols w:space="425" w:num="1"/>
          <w:docGrid w:type="lines" w:linePitch="312" w:charSpace="0"/>
        </w:sectPr>
      </w:pPr>
    </w:p>
    <w:p>
      <w:pPr>
        <w:spacing w:line="560" w:lineRule="exact"/>
        <w:jc w:val="center"/>
        <w:rPr>
          <w:rFonts w:ascii="仿宋" w:hAnsi="仿宋" w:eastAsia="仿宋"/>
          <w:sz w:val="30"/>
          <w:szCs w:val="30"/>
        </w:rPr>
      </w:pPr>
      <w:r>
        <w:rPr>
          <w:rFonts w:hint="eastAsia" w:ascii="仿宋" w:hAnsi="仿宋" w:eastAsia="仿宋"/>
          <w:sz w:val="30"/>
          <w:szCs w:val="30"/>
        </w:rPr>
        <w:t xml:space="preserve">附件三  </w:t>
      </w:r>
      <w:r>
        <w:rPr>
          <w:rFonts w:hint="eastAsia" w:ascii="仿宋" w:hAnsi="仿宋" w:eastAsia="仿宋" w:cs="华文仿宋"/>
          <w:sz w:val="30"/>
          <w:szCs w:val="30"/>
        </w:rPr>
        <w:t>法定代表人授权委托书</w:t>
      </w:r>
    </w:p>
    <w:p>
      <w:pPr>
        <w:spacing w:line="560" w:lineRule="exact"/>
        <w:jc w:val="center"/>
        <w:rPr>
          <w:rFonts w:ascii="仿宋" w:hAnsi="仿宋" w:eastAsia="仿宋"/>
          <w:sz w:val="30"/>
          <w:szCs w:val="30"/>
        </w:rPr>
      </w:pPr>
    </w:p>
    <w:p>
      <w:pPr>
        <w:spacing w:line="560" w:lineRule="exact"/>
        <w:jc w:val="left"/>
        <w:rPr>
          <w:rFonts w:ascii="仿宋" w:hAnsi="仿宋" w:eastAsia="仿宋"/>
          <w:sz w:val="30"/>
          <w:szCs w:val="30"/>
        </w:rPr>
      </w:pPr>
      <w:r>
        <w:rPr>
          <w:rFonts w:hint="eastAsia" w:ascii="仿宋" w:hAnsi="仿宋" w:eastAsia="仿宋"/>
          <w:sz w:val="30"/>
          <w:szCs w:val="30"/>
        </w:rPr>
        <w:t>致：荆州市住房和城乡建设局</w:t>
      </w:r>
    </w:p>
    <w:p>
      <w:pPr>
        <w:spacing w:line="560" w:lineRule="exact"/>
        <w:jc w:val="left"/>
        <w:rPr>
          <w:rFonts w:ascii="仿宋" w:hAnsi="仿宋" w:eastAsia="仿宋"/>
          <w:sz w:val="30"/>
          <w:szCs w:val="30"/>
        </w:rPr>
      </w:pPr>
    </w:p>
    <w:p>
      <w:pPr>
        <w:ind w:firstLine="600" w:firstLineChars="200"/>
        <w:jc w:val="left"/>
        <w:rPr>
          <w:rFonts w:ascii="仿宋" w:hAnsi="仿宋" w:eastAsia="仿宋"/>
          <w:sz w:val="30"/>
          <w:szCs w:val="30"/>
        </w:rPr>
      </w:pPr>
      <w:r>
        <w:rPr>
          <w:rFonts w:hint="eastAsia" w:ascii="仿宋" w:hAnsi="仿宋" w:eastAsia="仿宋"/>
          <w:sz w:val="30"/>
          <w:szCs w:val="30"/>
        </w:rPr>
        <w:t>（采购代理机构全称）法定代表人授权为我单位委托代理人，以本单位的名义参加</w:t>
      </w:r>
      <w:r>
        <w:rPr>
          <w:rFonts w:hint="eastAsia" w:ascii="仿宋" w:hAnsi="仿宋" w:eastAsia="仿宋" w:cs="华文仿宋"/>
          <w:sz w:val="30"/>
          <w:szCs w:val="30"/>
        </w:rPr>
        <w:t>2020-2021</w:t>
      </w:r>
      <w:r>
        <w:rPr>
          <w:rFonts w:hint="eastAsia" w:ascii="仿宋" w:hAnsi="仿宋" w:eastAsia="仿宋"/>
          <w:sz w:val="30"/>
          <w:szCs w:val="30"/>
        </w:rPr>
        <w:t>年度市住建局</w:t>
      </w:r>
      <w:r>
        <w:rPr>
          <w:rFonts w:hint="eastAsia" w:ascii="仿宋" w:hAnsi="仿宋" w:eastAsia="仿宋" w:cs="华文仿宋"/>
          <w:bCs/>
          <w:sz w:val="30"/>
          <w:szCs w:val="30"/>
        </w:rPr>
        <w:t>政府投资工程结算审计项目</w:t>
      </w:r>
      <w:r>
        <w:rPr>
          <w:rFonts w:hint="eastAsia" w:ascii="仿宋" w:hAnsi="仿宋" w:eastAsia="仿宋"/>
          <w:sz w:val="30"/>
          <w:szCs w:val="30"/>
        </w:rPr>
        <w:t>采购代理机构遴选的活动。委托代理人参加采购代理机构遴选活动和委托代理合同谈判过程中所签署的一切文件和处理与之有关的一切事务我及我单位均予以承认并全部承担其产生的所有权利和义务。</w:t>
      </w:r>
    </w:p>
    <w:p>
      <w:pPr>
        <w:ind w:firstLine="600" w:firstLineChars="200"/>
        <w:jc w:val="left"/>
        <w:rPr>
          <w:rFonts w:ascii="仿宋" w:hAnsi="仿宋" w:eastAsia="仿宋"/>
          <w:sz w:val="30"/>
          <w:szCs w:val="30"/>
        </w:rPr>
      </w:pPr>
      <w:r>
        <w:rPr>
          <w:rFonts w:hint="eastAsia" w:ascii="仿宋" w:hAnsi="仿宋" w:eastAsia="仿宋"/>
          <w:sz w:val="30"/>
          <w:szCs w:val="30"/>
        </w:rPr>
        <w:t>委托代理人无转委托权。特此委托。</w:t>
      </w:r>
    </w:p>
    <w:p>
      <w:pPr>
        <w:spacing w:line="560" w:lineRule="exact"/>
        <w:ind w:firstLine="600" w:firstLineChars="200"/>
        <w:jc w:val="left"/>
        <w:rPr>
          <w:rFonts w:ascii="仿宋" w:hAnsi="仿宋" w:eastAsia="仿宋"/>
          <w:sz w:val="30"/>
          <w:szCs w:val="30"/>
        </w:rPr>
      </w:pPr>
    </w:p>
    <w:p>
      <w:pPr>
        <w:spacing w:line="560" w:lineRule="exact"/>
        <w:ind w:firstLine="600" w:firstLineChars="200"/>
        <w:jc w:val="left"/>
        <w:rPr>
          <w:rFonts w:ascii="仿宋" w:hAnsi="仿宋" w:eastAsia="仿宋"/>
          <w:sz w:val="30"/>
          <w:szCs w:val="30"/>
        </w:rPr>
      </w:pPr>
    </w:p>
    <w:p>
      <w:pPr>
        <w:spacing w:line="560" w:lineRule="exact"/>
        <w:ind w:firstLine="600" w:firstLineChars="200"/>
        <w:jc w:val="left"/>
        <w:rPr>
          <w:rFonts w:ascii="仿宋" w:hAnsi="仿宋" w:eastAsia="仿宋"/>
          <w:sz w:val="30"/>
          <w:szCs w:val="30"/>
        </w:rPr>
      </w:pPr>
    </w:p>
    <w:p>
      <w:pPr>
        <w:spacing w:line="560" w:lineRule="exact"/>
        <w:ind w:firstLine="600" w:firstLineChars="200"/>
        <w:jc w:val="right"/>
        <w:rPr>
          <w:rFonts w:ascii="仿宋" w:hAnsi="仿宋" w:eastAsia="仿宋"/>
          <w:sz w:val="30"/>
          <w:szCs w:val="30"/>
        </w:rPr>
      </w:pPr>
      <w:r>
        <w:rPr>
          <w:rFonts w:hint="eastAsia" w:ascii="仿宋" w:hAnsi="仿宋" w:eastAsia="仿宋"/>
          <w:sz w:val="30"/>
          <w:szCs w:val="30"/>
        </w:rPr>
        <w:t>法定代表人： （签字）</w:t>
      </w:r>
    </w:p>
    <w:p>
      <w:pPr>
        <w:spacing w:line="560" w:lineRule="exact"/>
        <w:ind w:firstLine="600" w:firstLineChars="200"/>
        <w:jc w:val="right"/>
        <w:rPr>
          <w:rFonts w:ascii="仿宋" w:hAnsi="仿宋" w:eastAsia="仿宋"/>
          <w:sz w:val="30"/>
          <w:szCs w:val="30"/>
        </w:rPr>
      </w:pPr>
      <w:r>
        <w:rPr>
          <w:rFonts w:hint="eastAsia" w:ascii="仿宋" w:hAnsi="仿宋" w:eastAsia="仿宋"/>
          <w:sz w:val="30"/>
          <w:szCs w:val="30"/>
        </w:rPr>
        <w:t>被授权委托代理人：（签字）</w:t>
      </w:r>
    </w:p>
    <w:p>
      <w:pPr>
        <w:spacing w:line="560" w:lineRule="exact"/>
        <w:ind w:firstLine="600" w:firstLineChars="200"/>
        <w:jc w:val="left"/>
        <w:rPr>
          <w:rFonts w:ascii="仿宋" w:hAnsi="仿宋" w:eastAsia="仿宋"/>
          <w:sz w:val="30"/>
          <w:szCs w:val="30"/>
        </w:rPr>
      </w:pP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注：法定代表人与被授权委托代理人身份证（双面）复印件须紧附其后。</w:t>
      </w:r>
    </w:p>
    <w:p>
      <w:pPr>
        <w:spacing w:line="560" w:lineRule="exact"/>
        <w:ind w:firstLine="600" w:firstLineChars="200"/>
        <w:jc w:val="left"/>
        <w:rPr>
          <w:rFonts w:ascii="仿宋" w:hAnsi="仿宋" w:eastAsia="仿宋"/>
          <w:sz w:val="30"/>
          <w:szCs w:val="30"/>
        </w:rPr>
      </w:pPr>
    </w:p>
    <w:p>
      <w:pPr>
        <w:spacing w:line="560" w:lineRule="exact"/>
        <w:ind w:firstLine="600" w:firstLineChars="200"/>
        <w:jc w:val="right"/>
        <w:rPr>
          <w:rFonts w:ascii="仿宋" w:hAnsi="仿宋" w:eastAsia="仿宋"/>
          <w:sz w:val="30"/>
          <w:szCs w:val="30"/>
        </w:rPr>
      </w:pPr>
      <w:r>
        <w:rPr>
          <w:rFonts w:hint="eastAsia" w:ascii="仿宋" w:hAnsi="仿宋" w:eastAsia="仿宋"/>
          <w:sz w:val="30"/>
          <w:szCs w:val="30"/>
        </w:rPr>
        <w:t>采购代理机构：（企业全称并加盖公章）</w:t>
      </w:r>
    </w:p>
    <w:p>
      <w:pPr>
        <w:spacing w:line="560" w:lineRule="exact"/>
        <w:ind w:firstLine="600" w:firstLineChars="200"/>
        <w:jc w:val="right"/>
        <w:rPr>
          <w:rFonts w:ascii="仿宋" w:hAnsi="仿宋" w:eastAsia="仿宋"/>
          <w:sz w:val="30"/>
          <w:szCs w:val="30"/>
        </w:rPr>
      </w:pPr>
      <w:r>
        <w:rPr>
          <w:rFonts w:hint="eastAsia" w:ascii="仿宋" w:hAnsi="仿宋" w:eastAsia="仿宋"/>
          <w:sz w:val="30"/>
          <w:szCs w:val="30"/>
        </w:rPr>
        <w:t>日期年月日</w:t>
      </w:r>
    </w:p>
    <w:p>
      <w:pPr>
        <w:spacing w:line="560" w:lineRule="exact"/>
        <w:ind w:right="466" w:rightChars="222" w:firstLine="600" w:firstLineChars="200"/>
        <w:jc w:val="left"/>
        <w:rPr>
          <w:rFonts w:ascii="仿宋" w:hAnsi="仿宋" w:eastAsia="仿宋"/>
          <w:sz w:val="30"/>
          <w:szCs w:val="30"/>
        </w:rPr>
      </w:pPr>
    </w:p>
    <w:sectPr>
      <w:headerReference r:id="rId17" w:type="default"/>
      <w:pgSz w:w="11906" w:h="16838"/>
      <w:pgMar w:top="1440" w:right="1274"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rPr>
      <w:pict>
        <v:shape id="_x0000_s2062" o:spid="_x0000_s2062"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p>
    <w:pPr>
      <w:pStyle w:val="4"/>
    </w:pPr>
    <w:bookmarkStart w:id="0" w:name="_GoBack"/>
    <w:bookmarkEnd w:id="0"/>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rPr>
      <w:pict>
        <v:shape id="_x0000_s2063" o:spid="_x0000_s2063"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sz w:val="28"/>
        <w:szCs w:val="28"/>
      </w:rPr>
    </w:pPr>
    <w:r>
      <w:rPr>
        <w:sz w:val="28"/>
      </w:rPr>
      <w:pict>
        <v:shape id="_x0000_s2064" o:spid="_x0000_s2064" o:spt="202" type="#_x0000_t202" style="position:absolute;left:0pt;margin-top:0pt;height:144pt;width:144pt;mso-position-horizontal:right;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w:pict>
        <v:shape id="_x0000_s2065" o:spid="_x0000_s2065" o:spt="202" type="#_x0000_t202" style="position:absolute;left:0pt;margin-top:0pt;height:144pt;width:144pt;mso-position-horizontal:right;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w:r>
  </w:p>
  <w:p>
    <w:pPr>
      <w:pStyle w:val="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rPr>
      <w:pict>
        <v:shape id="_x0000_s2066" o:spid="_x0000_s2066" o:spt="202" type="#_x0000_t202" style="position:absolute;left:0pt;margin-top:0pt;height:144pt;width:144pt;mso-position-horizontal:right;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p>
    <w:pPr>
      <w:pStyle w:val="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w:pict>
        <v:shape id="_x0000_s2067" o:spid="_x0000_s2067" o:spt="202" type="#_x0000_t202" style="position:absolute;left:0pt;margin-top:0pt;height:144pt;width:144pt;mso-position-horizontal:right;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p>
    <w:pPr>
      <w:pStyle w:val="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w:pict>
        <v:shape id="_x0000_s2068" o:spid="_x0000_s2068" o:spt="202" type="#_x0000_t202" style="position:absolute;left:0pt;margin-top:0pt;height:144pt;width:144pt;mso-position-horizontal:right;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10BD4"/>
    <w:rsid w:val="00025856"/>
    <w:rsid w:val="00034DB3"/>
    <w:rsid w:val="0006023A"/>
    <w:rsid w:val="00076E0F"/>
    <w:rsid w:val="000A7D4D"/>
    <w:rsid w:val="000B2753"/>
    <w:rsid w:val="000F0699"/>
    <w:rsid w:val="001172D1"/>
    <w:rsid w:val="00132A13"/>
    <w:rsid w:val="00132E89"/>
    <w:rsid w:val="00176B18"/>
    <w:rsid w:val="0021398D"/>
    <w:rsid w:val="002141A6"/>
    <w:rsid w:val="00224760"/>
    <w:rsid w:val="00225A57"/>
    <w:rsid w:val="00230529"/>
    <w:rsid w:val="00260542"/>
    <w:rsid w:val="0026119C"/>
    <w:rsid w:val="00266A86"/>
    <w:rsid w:val="002B02F6"/>
    <w:rsid w:val="002B5FFA"/>
    <w:rsid w:val="002C6162"/>
    <w:rsid w:val="002D3C73"/>
    <w:rsid w:val="002F3089"/>
    <w:rsid w:val="00316FFB"/>
    <w:rsid w:val="00341571"/>
    <w:rsid w:val="003745F2"/>
    <w:rsid w:val="00384BA7"/>
    <w:rsid w:val="003A1AA2"/>
    <w:rsid w:val="003A457A"/>
    <w:rsid w:val="003D2FC2"/>
    <w:rsid w:val="003E1EF3"/>
    <w:rsid w:val="003F7723"/>
    <w:rsid w:val="0046713E"/>
    <w:rsid w:val="00467900"/>
    <w:rsid w:val="00474898"/>
    <w:rsid w:val="004A6FBF"/>
    <w:rsid w:val="004C3D5C"/>
    <w:rsid w:val="00507D9E"/>
    <w:rsid w:val="00584668"/>
    <w:rsid w:val="0058580F"/>
    <w:rsid w:val="00596A4B"/>
    <w:rsid w:val="005C1532"/>
    <w:rsid w:val="00623495"/>
    <w:rsid w:val="00661A2E"/>
    <w:rsid w:val="00666520"/>
    <w:rsid w:val="00682475"/>
    <w:rsid w:val="006A7758"/>
    <w:rsid w:val="006B5759"/>
    <w:rsid w:val="006D1939"/>
    <w:rsid w:val="006D4906"/>
    <w:rsid w:val="006D63C8"/>
    <w:rsid w:val="006F176C"/>
    <w:rsid w:val="006F2AD9"/>
    <w:rsid w:val="00720B5F"/>
    <w:rsid w:val="00732404"/>
    <w:rsid w:val="007507E3"/>
    <w:rsid w:val="00754CF7"/>
    <w:rsid w:val="00770045"/>
    <w:rsid w:val="00791D6B"/>
    <w:rsid w:val="00794D35"/>
    <w:rsid w:val="007A5887"/>
    <w:rsid w:val="007B3FDC"/>
    <w:rsid w:val="007D41B2"/>
    <w:rsid w:val="007E1B1D"/>
    <w:rsid w:val="007E6070"/>
    <w:rsid w:val="0082533B"/>
    <w:rsid w:val="008349C1"/>
    <w:rsid w:val="0086430D"/>
    <w:rsid w:val="008C0E28"/>
    <w:rsid w:val="008C42F9"/>
    <w:rsid w:val="008D362C"/>
    <w:rsid w:val="008E4E45"/>
    <w:rsid w:val="00900350"/>
    <w:rsid w:val="0097161A"/>
    <w:rsid w:val="009C3A23"/>
    <w:rsid w:val="009C6C66"/>
    <w:rsid w:val="00A14828"/>
    <w:rsid w:val="00A771F7"/>
    <w:rsid w:val="00A77799"/>
    <w:rsid w:val="00A957F6"/>
    <w:rsid w:val="00AD49C7"/>
    <w:rsid w:val="00AE018B"/>
    <w:rsid w:val="00AE0F05"/>
    <w:rsid w:val="00AE2D1A"/>
    <w:rsid w:val="00AF2AB4"/>
    <w:rsid w:val="00B13A39"/>
    <w:rsid w:val="00B143D5"/>
    <w:rsid w:val="00B16F65"/>
    <w:rsid w:val="00B20A8F"/>
    <w:rsid w:val="00B32B74"/>
    <w:rsid w:val="00B3656B"/>
    <w:rsid w:val="00B42465"/>
    <w:rsid w:val="00B60928"/>
    <w:rsid w:val="00B60CFD"/>
    <w:rsid w:val="00B70BBD"/>
    <w:rsid w:val="00B9579F"/>
    <w:rsid w:val="00BC6EB1"/>
    <w:rsid w:val="00BD5CA9"/>
    <w:rsid w:val="00BF0B4D"/>
    <w:rsid w:val="00BF2F33"/>
    <w:rsid w:val="00C61331"/>
    <w:rsid w:val="00C7165B"/>
    <w:rsid w:val="00C84F4C"/>
    <w:rsid w:val="00C92FF0"/>
    <w:rsid w:val="00C94664"/>
    <w:rsid w:val="00CD0F1B"/>
    <w:rsid w:val="00CE0777"/>
    <w:rsid w:val="00D0227B"/>
    <w:rsid w:val="00D05382"/>
    <w:rsid w:val="00D10BD4"/>
    <w:rsid w:val="00D90CA9"/>
    <w:rsid w:val="00DB12DA"/>
    <w:rsid w:val="00DE40DB"/>
    <w:rsid w:val="00E00DD6"/>
    <w:rsid w:val="00E159D2"/>
    <w:rsid w:val="00E32602"/>
    <w:rsid w:val="00E412E1"/>
    <w:rsid w:val="00E423B6"/>
    <w:rsid w:val="00E503B6"/>
    <w:rsid w:val="00E5438E"/>
    <w:rsid w:val="00E931EB"/>
    <w:rsid w:val="00ED3AFB"/>
    <w:rsid w:val="00EE652B"/>
    <w:rsid w:val="00EF4A4A"/>
    <w:rsid w:val="00EF75A4"/>
    <w:rsid w:val="00F42287"/>
    <w:rsid w:val="00FB053B"/>
    <w:rsid w:val="00FC271A"/>
    <w:rsid w:val="00FD6569"/>
    <w:rsid w:val="00FF2DE8"/>
    <w:rsid w:val="0D77452F"/>
    <w:rsid w:val="38D072C5"/>
    <w:rsid w:val="3B0070C5"/>
    <w:rsid w:val="3B652C51"/>
    <w:rsid w:val="653218AA"/>
    <w:rsid w:val="6D7D03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2"/>
    <w:qFormat/>
    <w:uiPriority w:val="0"/>
    <w:pPr>
      <w:adjustRightInd w:val="0"/>
      <w:spacing w:before="240" w:after="360" w:line="720" w:lineRule="atLeast"/>
      <w:jc w:val="center"/>
      <w:textAlignment w:val="baseline"/>
      <w:outlineLvl w:val="0"/>
    </w:pPr>
    <w:rPr>
      <w:rFonts w:ascii="Times New Roman" w:hAnsi="Times New Roman" w:eastAsia="宋体" w:cs="Times New Roman"/>
      <w:b/>
      <w:kern w:val="0"/>
      <w:sz w:val="28"/>
      <w:szCs w:val="20"/>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宋体"/>
      <w:sz w:val="24"/>
      <w:szCs w:val="24"/>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5"/>
    <w:qFormat/>
    <w:uiPriority w:val="0"/>
    <w:pPr>
      <w:spacing w:before="480" w:after="240"/>
      <w:jc w:val="center"/>
      <w:outlineLvl w:val="0"/>
    </w:pPr>
    <w:rPr>
      <w:rFonts w:ascii="Cambria" w:hAnsi="Cambria"/>
      <w:b/>
      <w:bCs/>
      <w:sz w:val="32"/>
      <w:szCs w:val="32"/>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页眉 Char"/>
    <w:basedOn w:val="9"/>
    <w:link w:val="5"/>
    <w:semiHidden/>
    <w:qFormat/>
    <w:uiPriority w:val="99"/>
    <w:rPr>
      <w:sz w:val="18"/>
      <w:szCs w:val="18"/>
    </w:rPr>
  </w:style>
  <w:style w:type="character" w:customStyle="1" w:styleId="11">
    <w:name w:val="页脚 Char"/>
    <w:basedOn w:val="9"/>
    <w:link w:val="4"/>
    <w:qFormat/>
    <w:uiPriority w:val="99"/>
    <w:rPr>
      <w:sz w:val="18"/>
      <w:szCs w:val="18"/>
    </w:rPr>
  </w:style>
  <w:style w:type="character" w:customStyle="1" w:styleId="12">
    <w:name w:val="标题 1 Char"/>
    <w:basedOn w:val="9"/>
    <w:link w:val="3"/>
    <w:qFormat/>
    <w:uiPriority w:val="0"/>
    <w:rPr>
      <w:rFonts w:ascii="Times New Roman" w:hAnsi="Times New Roman" w:eastAsia="宋体" w:cs="Times New Roman"/>
      <w:b/>
      <w:kern w:val="0"/>
      <w:sz w:val="28"/>
      <w:szCs w:val="20"/>
    </w:rPr>
  </w:style>
  <w:style w:type="paragraph" w:customStyle="1" w:styleId="13">
    <w:name w:val="2"/>
    <w:basedOn w:val="1"/>
    <w:qFormat/>
    <w:uiPriority w:val="0"/>
    <w:pPr>
      <w:adjustRightInd w:val="0"/>
      <w:spacing w:line="420" w:lineRule="atLeast"/>
      <w:ind w:left="1134" w:hanging="227"/>
      <w:textAlignment w:val="baseline"/>
    </w:pPr>
    <w:rPr>
      <w:rFonts w:ascii="Times New Roman" w:hAnsi="Times New Roman" w:eastAsia="宋体" w:cs="Times New Roman"/>
      <w:kern w:val="0"/>
      <w:szCs w:val="20"/>
    </w:rPr>
  </w:style>
  <w:style w:type="character" w:customStyle="1" w:styleId="14">
    <w:name w:val="标题 Char"/>
    <w:basedOn w:val="9"/>
    <w:link w:val="6"/>
    <w:qFormat/>
    <w:uiPriority w:val="0"/>
    <w:rPr>
      <w:rFonts w:ascii="Cambria" w:hAnsi="Cambria"/>
      <w:b/>
      <w:bCs/>
      <w:sz w:val="32"/>
      <w:szCs w:val="32"/>
    </w:rPr>
  </w:style>
  <w:style w:type="character" w:customStyle="1" w:styleId="15">
    <w:name w:val="标题 Char1"/>
    <w:basedOn w:val="9"/>
    <w:link w:val="6"/>
    <w:qFormat/>
    <w:uiPriority w:val="10"/>
    <w:rPr>
      <w:rFonts w:eastAsia="宋体" w:asciiTheme="majorHAnsi" w:hAnsiTheme="majorHAnsi" w:cstheme="majorBidi"/>
      <w:b/>
      <w:bCs/>
      <w:sz w:val="32"/>
      <w:szCs w:val="32"/>
    </w:rPr>
  </w:style>
  <w:style w:type="paragraph" w:customStyle="1" w:styleId="16">
    <w:name w:val="列出段落1"/>
    <w:basedOn w:val="1"/>
    <w:qFormat/>
    <w:uiPriority w:val="0"/>
    <w:pPr>
      <w:ind w:firstLine="420"/>
    </w:pPr>
    <w:rPr>
      <w:rFonts w:ascii="Calibri" w:hAnsi="Calibri" w:eastAsia="宋体" w:cs="Times New Roman"/>
      <w:color w:val="000000"/>
      <w:kern w:val="1"/>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header" Target="header6.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62" textRotate="1"/>
    <customShpInfo spid="_x0000_s2063" textRotate="1"/>
    <customShpInfo spid="_x0000_s2064" textRotate="1"/>
    <customShpInfo spid="_x0000_s2065" textRotate="1"/>
    <customShpInfo spid="_x0000_s2066" textRotate="1"/>
    <customShpInfo spid="_x0000_s2067" textRotate="1"/>
    <customShpInfo spid="_x0000_s206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881</Words>
  <Characters>5025</Characters>
  <Lines>41</Lines>
  <Paragraphs>11</Paragraphs>
  <TotalTime>2</TotalTime>
  <ScaleCrop>false</ScaleCrop>
  <LinksUpToDate>false</LinksUpToDate>
  <CharactersWithSpaces>5895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2018-07-20T01:30:00Z</dcterms:created>
  <dc:creator>微软用户</dc:creator>
  <cp:lastModifiedBy>Administrator</cp:lastModifiedBy>
  <dcterms:modified xsi:type="dcterms:W3CDTF">2020-07-31T03:23:46Z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