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B0" w:rsidRDefault="002E3FB0" w:rsidP="003034C4">
      <w:pPr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2E3FB0">
        <w:rPr>
          <w:rFonts w:ascii="宋体" w:eastAsia="宋体" w:hAnsi="宋体" w:cs="宋体" w:hint="eastAsia"/>
          <w:b/>
          <w:sz w:val="44"/>
          <w:szCs w:val="44"/>
        </w:rPr>
        <w:t>荆州市中心城区黑臭水体水质监测情况（2019年第</w:t>
      </w:r>
      <w:r>
        <w:rPr>
          <w:rFonts w:ascii="宋体" w:eastAsia="宋体" w:hAnsi="宋体" w:cs="宋体" w:hint="eastAsia"/>
          <w:b/>
          <w:sz w:val="44"/>
          <w:szCs w:val="44"/>
        </w:rPr>
        <w:t>四</w:t>
      </w:r>
      <w:r w:rsidRPr="002E3FB0">
        <w:rPr>
          <w:rFonts w:ascii="宋体" w:eastAsia="宋体" w:hAnsi="宋体" w:cs="宋体" w:hint="eastAsia"/>
          <w:b/>
          <w:sz w:val="44"/>
          <w:szCs w:val="44"/>
        </w:rPr>
        <w:t>季度）</w:t>
      </w:r>
    </w:p>
    <w:p w:rsidR="00DB560B" w:rsidRDefault="00DB560B" w:rsidP="00DB560B">
      <w:pPr>
        <w:spacing w:line="500" w:lineRule="exact"/>
        <w:rPr>
          <w:rFonts w:ascii="仿宋" w:eastAsia="仿宋" w:hAnsi="仿宋" w:cs="仿宋_GB2312"/>
          <w:sz w:val="32"/>
          <w:szCs w:val="32"/>
        </w:rPr>
      </w:pPr>
    </w:p>
    <w:p w:rsidR="005D284B" w:rsidRDefault="00DB560B" w:rsidP="00164C68">
      <w:pPr>
        <w:spacing w:line="500" w:lineRule="exact"/>
        <w:ind w:firstLine="560"/>
        <w:rPr>
          <w:rFonts w:ascii="仿宋" w:eastAsia="仿宋" w:hAnsi="仿宋" w:cs="仿宋_GB2312"/>
          <w:sz w:val="32"/>
          <w:szCs w:val="32"/>
        </w:rPr>
      </w:pPr>
      <w:r w:rsidRPr="00B22CFC">
        <w:rPr>
          <w:rFonts w:ascii="仿宋_GB2312" w:eastAsia="仿宋_GB2312" w:hAnsi="仿宋_GB2312" w:cs="仿宋_GB2312" w:hint="eastAsia"/>
          <w:sz w:val="32"/>
          <w:szCs w:val="32"/>
        </w:rPr>
        <w:t>第三方检测机构（武汉市宇</w:t>
      </w:r>
      <w:proofErr w:type="gramStart"/>
      <w:r w:rsidRPr="00B22CFC">
        <w:rPr>
          <w:rFonts w:ascii="仿宋_GB2312" w:eastAsia="仿宋_GB2312" w:hAnsi="仿宋_GB2312" w:cs="仿宋_GB2312" w:hint="eastAsia"/>
          <w:sz w:val="32"/>
          <w:szCs w:val="32"/>
        </w:rPr>
        <w:t>弛</w:t>
      </w:r>
      <w:proofErr w:type="gramEnd"/>
      <w:r w:rsidRPr="00B22CFC">
        <w:rPr>
          <w:rFonts w:ascii="仿宋_GB2312" w:eastAsia="仿宋_GB2312" w:hAnsi="仿宋_GB2312" w:cs="仿宋_GB2312" w:hint="eastAsia"/>
          <w:sz w:val="32"/>
          <w:szCs w:val="32"/>
        </w:rPr>
        <w:t>检测技术有限公司）</w:t>
      </w:r>
      <w:r w:rsidR="003034C4">
        <w:rPr>
          <w:rFonts w:ascii="仿宋" w:eastAsia="仿宋" w:hAnsi="仿宋" w:cs="仿宋_GB2312" w:hint="eastAsia"/>
          <w:sz w:val="32"/>
          <w:szCs w:val="32"/>
        </w:rPr>
        <w:t>于2019年</w:t>
      </w:r>
      <w:r w:rsidR="002658AB">
        <w:rPr>
          <w:rFonts w:ascii="仿宋" w:eastAsia="仿宋" w:hAnsi="仿宋" w:cs="仿宋_GB2312" w:hint="eastAsia"/>
          <w:sz w:val="32"/>
          <w:szCs w:val="32"/>
        </w:rPr>
        <w:t>12</w:t>
      </w:r>
      <w:r w:rsidR="003034C4">
        <w:rPr>
          <w:rFonts w:ascii="仿宋" w:eastAsia="仿宋" w:hAnsi="仿宋" w:cs="仿宋_GB2312" w:hint="eastAsia"/>
          <w:sz w:val="32"/>
          <w:szCs w:val="32"/>
        </w:rPr>
        <w:t>月</w:t>
      </w:r>
      <w:r w:rsidR="002658AB">
        <w:rPr>
          <w:rFonts w:ascii="仿宋" w:eastAsia="仿宋" w:hAnsi="仿宋" w:cs="仿宋_GB2312" w:hint="eastAsia"/>
          <w:sz w:val="32"/>
          <w:szCs w:val="32"/>
        </w:rPr>
        <w:t>4</w:t>
      </w:r>
      <w:r w:rsidR="003034C4">
        <w:rPr>
          <w:rFonts w:ascii="仿宋" w:eastAsia="仿宋" w:hAnsi="仿宋" w:cs="仿宋_GB2312" w:hint="eastAsia"/>
          <w:sz w:val="32"/>
          <w:szCs w:val="32"/>
        </w:rPr>
        <w:t>日</w:t>
      </w:r>
      <w:r w:rsidR="002658AB">
        <w:rPr>
          <w:rFonts w:ascii="仿宋" w:eastAsia="仿宋" w:hAnsi="仿宋" w:cs="仿宋_GB2312" w:hint="eastAsia"/>
          <w:sz w:val="32"/>
          <w:szCs w:val="32"/>
        </w:rPr>
        <w:t>至5日</w:t>
      </w:r>
      <w:r w:rsidR="003034C4">
        <w:rPr>
          <w:rFonts w:ascii="仿宋" w:eastAsia="仿宋" w:hAnsi="仿宋" w:cs="仿宋_GB2312" w:hint="eastAsia"/>
          <w:sz w:val="32"/>
          <w:szCs w:val="32"/>
        </w:rPr>
        <w:t>完成了荆州市中心城区七个黑臭水体（护城河、</w:t>
      </w:r>
      <w:proofErr w:type="gramStart"/>
      <w:r w:rsidR="003034C4">
        <w:rPr>
          <w:rFonts w:ascii="仿宋" w:eastAsia="仿宋" w:hAnsi="仿宋" w:cs="仿宋_GB2312" w:hint="eastAsia"/>
          <w:sz w:val="32"/>
          <w:szCs w:val="32"/>
        </w:rPr>
        <w:t>荆</w:t>
      </w:r>
      <w:proofErr w:type="gramEnd"/>
      <w:r w:rsidR="003034C4">
        <w:rPr>
          <w:rFonts w:ascii="仿宋" w:eastAsia="仿宋" w:hAnsi="仿宋" w:cs="仿宋_GB2312" w:hint="eastAsia"/>
          <w:sz w:val="32"/>
          <w:szCs w:val="32"/>
        </w:rPr>
        <w:t>沙河、荆襄河、西干渠、</w:t>
      </w:r>
      <w:proofErr w:type="gramStart"/>
      <w:r w:rsidR="003034C4">
        <w:rPr>
          <w:rFonts w:ascii="仿宋" w:eastAsia="仿宋" w:hAnsi="仿宋" w:cs="仿宋_GB2312" w:hint="eastAsia"/>
          <w:sz w:val="32"/>
          <w:szCs w:val="32"/>
        </w:rPr>
        <w:t>豉</w:t>
      </w:r>
      <w:proofErr w:type="gramEnd"/>
      <w:r w:rsidR="003034C4">
        <w:rPr>
          <w:rFonts w:ascii="仿宋" w:eastAsia="仿宋" w:hAnsi="仿宋" w:cs="仿宋_GB2312" w:hint="eastAsia"/>
          <w:sz w:val="32"/>
          <w:szCs w:val="32"/>
        </w:rPr>
        <w:t>湖渠、太师渊、范家渊）31个取水点水样的第</w:t>
      </w:r>
      <w:r w:rsidR="0090127E">
        <w:rPr>
          <w:rFonts w:ascii="仿宋" w:eastAsia="仿宋" w:hAnsi="仿宋" w:cs="仿宋_GB2312" w:hint="eastAsia"/>
          <w:sz w:val="32"/>
          <w:szCs w:val="32"/>
        </w:rPr>
        <w:t>四</w:t>
      </w:r>
      <w:r w:rsidR="003034C4">
        <w:rPr>
          <w:rFonts w:ascii="仿宋" w:eastAsia="仿宋" w:hAnsi="仿宋" w:cs="仿宋_GB2312" w:hint="eastAsia"/>
          <w:sz w:val="32"/>
          <w:szCs w:val="32"/>
        </w:rPr>
        <w:t>季度水质检测工作，</w:t>
      </w:r>
      <w:r w:rsidR="002658AB">
        <w:rPr>
          <w:rFonts w:ascii="仿宋" w:eastAsia="仿宋" w:hAnsi="仿宋" w:cs="仿宋_GB2312" w:hint="eastAsia"/>
          <w:sz w:val="32"/>
          <w:szCs w:val="32"/>
        </w:rPr>
        <w:t>检测数据显示城区七个黑臭水体中</w:t>
      </w:r>
      <w:r w:rsidR="00087E35"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护城河、太师渊、范家渊、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荆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沙河、荆襄河</w:t>
      </w:r>
      <w:r w:rsidR="00164C68">
        <w:rPr>
          <w:rFonts w:ascii="仿宋" w:eastAsia="仿宋" w:hAnsi="仿宋" w:cs="仿宋_GB2312" w:hint="eastAsia"/>
          <w:sz w:val="32"/>
          <w:szCs w:val="32"/>
        </w:rPr>
        <w:t>、西干渠</w:t>
      </w:r>
      <w:r>
        <w:rPr>
          <w:rFonts w:ascii="仿宋" w:eastAsia="仿宋" w:hAnsi="仿宋" w:cs="仿宋_GB2312" w:hint="eastAsia"/>
          <w:sz w:val="32"/>
          <w:szCs w:val="32"/>
        </w:rPr>
        <w:t>无黑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臭</w:t>
      </w:r>
      <w:r w:rsidR="00164C68">
        <w:rPr>
          <w:rFonts w:ascii="仿宋" w:eastAsia="仿宋" w:hAnsi="仿宋" w:cs="仿宋_GB2312" w:hint="eastAsia"/>
          <w:sz w:val="32"/>
          <w:szCs w:val="32"/>
        </w:rPr>
        <w:t>，</w:t>
      </w:r>
      <w:proofErr w:type="gramStart"/>
      <w:r w:rsidR="00087E35">
        <w:rPr>
          <w:rFonts w:ascii="仿宋" w:eastAsia="仿宋" w:hAnsi="仿宋" w:cs="仿宋_GB2312" w:hint="eastAsia"/>
          <w:sz w:val="32"/>
          <w:szCs w:val="32"/>
        </w:rPr>
        <w:t>豉</w:t>
      </w:r>
      <w:proofErr w:type="gramEnd"/>
      <w:r w:rsidR="00087E35">
        <w:rPr>
          <w:rFonts w:ascii="仿宋" w:eastAsia="仿宋" w:hAnsi="仿宋" w:cs="仿宋_GB2312" w:hint="eastAsia"/>
          <w:sz w:val="32"/>
          <w:szCs w:val="32"/>
        </w:rPr>
        <w:t>湖渠</w:t>
      </w:r>
      <w:proofErr w:type="gramStart"/>
      <w:r w:rsidR="00164C68">
        <w:rPr>
          <w:rFonts w:ascii="仿宋" w:eastAsia="仿宋" w:hAnsi="仿宋" w:cs="仿宋_GB2312" w:hint="eastAsia"/>
          <w:sz w:val="32"/>
          <w:szCs w:val="32"/>
        </w:rPr>
        <w:t>个别点</w:t>
      </w:r>
      <w:proofErr w:type="gramEnd"/>
      <w:r w:rsidR="00164C68">
        <w:rPr>
          <w:rFonts w:ascii="仿宋" w:eastAsia="仿宋" w:hAnsi="仿宋" w:cs="仿宋_GB2312" w:hint="eastAsia"/>
          <w:sz w:val="32"/>
          <w:szCs w:val="32"/>
        </w:rPr>
        <w:t>位水质不合格。经排查整改，</w:t>
      </w:r>
      <w:r w:rsidR="00087E35">
        <w:rPr>
          <w:rFonts w:ascii="仿宋" w:eastAsia="仿宋" w:hAnsi="仿宋" w:cs="仿宋_GB2312" w:hint="eastAsia"/>
          <w:sz w:val="32"/>
          <w:szCs w:val="32"/>
        </w:rPr>
        <w:t>2019年12月24日</w:t>
      </w:r>
      <w:r w:rsidR="00164C68" w:rsidRPr="00B22CFC">
        <w:rPr>
          <w:rFonts w:ascii="仿宋_GB2312" w:eastAsia="仿宋_GB2312" w:hAnsi="仿宋_GB2312" w:cs="仿宋_GB2312" w:hint="eastAsia"/>
          <w:sz w:val="32"/>
          <w:szCs w:val="32"/>
        </w:rPr>
        <w:t>第三方检测机构</w:t>
      </w:r>
      <w:r w:rsidR="00164C68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64C68">
        <w:rPr>
          <w:rFonts w:ascii="仿宋" w:eastAsia="仿宋" w:hAnsi="仿宋" w:cs="仿宋_GB2312" w:hint="eastAsia"/>
          <w:sz w:val="32"/>
          <w:szCs w:val="32"/>
        </w:rPr>
        <w:t>湖北天欧检测有限公司</w:t>
      </w:r>
      <w:r w:rsidR="00164C68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087E35">
        <w:rPr>
          <w:rFonts w:ascii="仿宋" w:eastAsia="仿宋" w:hAnsi="仿宋" w:cs="仿宋_GB2312" w:hint="eastAsia"/>
          <w:sz w:val="32"/>
          <w:szCs w:val="32"/>
        </w:rPr>
        <w:t>对</w:t>
      </w:r>
      <w:proofErr w:type="gramStart"/>
      <w:r w:rsidR="00087E35">
        <w:rPr>
          <w:rFonts w:ascii="仿宋" w:eastAsia="仿宋" w:hAnsi="仿宋" w:cs="仿宋_GB2312" w:hint="eastAsia"/>
          <w:sz w:val="32"/>
          <w:szCs w:val="32"/>
        </w:rPr>
        <w:t>豉</w:t>
      </w:r>
      <w:proofErr w:type="gramEnd"/>
      <w:r w:rsidR="00087E35">
        <w:rPr>
          <w:rFonts w:ascii="仿宋" w:eastAsia="仿宋" w:hAnsi="仿宋" w:cs="仿宋_GB2312" w:hint="eastAsia"/>
          <w:sz w:val="32"/>
          <w:szCs w:val="32"/>
        </w:rPr>
        <w:t>湖渠12个取样点进行检测，</w:t>
      </w:r>
      <w:r w:rsidR="00164C68">
        <w:rPr>
          <w:rFonts w:ascii="仿宋" w:eastAsia="仿宋" w:hAnsi="仿宋" w:cs="仿宋_GB2312" w:hint="eastAsia"/>
          <w:sz w:val="32"/>
          <w:szCs w:val="32"/>
        </w:rPr>
        <w:t>数据显示其</w:t>
      </w:r>
      <w:r w:rsidR="004314BB">
        <w:rPr>
          <w:rFonts w:ascii="仿宋" w:eastAsia="仿宋" w:hAnsi="仿宋" w:cs="仿宋_GB2312" w:hint="eastAsia"/>
          <w:sz w:val="32"/>
          <w:szCs w:val="32"/>
        </w:rPr>
        <w:t>平均值</w:t>
      </w:r>
      <w:r w:rsidR="00164C68">
        <w:rPr>
          <w:rFonts w:ascii="仿宋" w:eastAsia="仿宋" w:hAnsi="仿宋" w:cs="仿宋_GB2312" w:hint="eastAsia"/>
          <w:sz w:val="32"/>
          <w:szCs w:val="32"/>
        </w:rPr>
        <w:t>合格</w:t>
      </w:r>
      <w:r w:rsidR="00D21789">
        <w:rPr>
          <w:rFonts w:ascii="仿宋" w:eastAsia="仿宋" w:hAnsi="仿宋" w:cs="仿宋_GB2312" w:hint="eastAsia"/>
          <w:sz w:val="32"/>
          <w:szCs w:val="32"/>
        </w:rPr>
        <w:t>，符合城市黑臭水体整治工作指南中有关要求</w:t>
      </w:r>
      <w:r w:rsidR="004314BB">
        <w:rPr>
          <w:rFonts w:ascii="仿宋" w:eastAsia="仿宋" w:hAnsi="仿宋" w:cs="仿宋_GB2312" w:hint="eastAsia"/>
          <w:sz w:val="32"/>
          <w:szCs w:val="32"/>
        </w:rPr>
        <w:t>。</w:t>
      </w:r>
      <w:r w:rsidR="00164C68" w:rsidRPr="00B22CFC">
        <w:rPr>
          <w:rFonts w:ascii="仿宋_GB2312" w:eastAsia="仿宋_GB2312" w:hAnsi="仿宋_GB2312" w:cs="仿宋_GB2312" w:hint="eastAsia"/>
          <w:sz w:val="32"/>
          <w:szCs w:val="32"/>
        </w:rPr>
        <w:t>检测结果</w:t>
      </w:r>
      <w:r w:rsidR="00164C68">
        <w:rPr>
          <w:rFonts w:ascii="仿宋_GB2312" w:eastAsia="仿宋_GB2312" w:hAnsi="仿宋_GB2312" w:cs="仿宋_GB2312" w:hint="eastAsia"/>
          <w:sz w:val="32"/>
          <w:szCs w:val="32"/>
        </w:rPr>
        <w:t>分别</w:t>
      </w:r>
      <w:r w:rsidR="00164C68" w:rsidRPr="00B22CFC"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:rsidR="003034C4" w:rsidRPr="00811ABD" w:rsidRDefault="00EA49A0" w:rsidP="00EF692F">
      <w:pPr>
        <w:ind w:right="1280"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811ABD">
        <w:rPr>
          <w:rFonts w:ascii="仿宋" w:eastAsia="仿宋" w:hAnsi="仿宋" w:cs="仿宋_GB2312" w:hint="eastAsia"/>
          <w:b/>
          <w:sz w:val="32"/>
          <w:szCs w:val="32"/>
        </w:rPr>
        <w:t>（2019年12月4日</w:t>
      </w:r>
      <w:r w:rsidR="00164C68">
        <w:rPr>
          <w:rFonts w:ascii="仿宋" w:eastAsia="仿宋" w:hAnsi="仿宋" w:cs="仿宋_GB2312" w:hint="eastAsia"/>
          <w:b/>
          <w:sz w:val="32"/>
          <w:szCs w:val="32"/>
        </w:rPr>
        <w:t>-</w:t>
      </w:r>
      <w:r w:rsidRPr="00811ABD">
        <w:rPr>
          <w:rFonts w:ascii="仿宋" w:eastAsia="仿宋" w:hAnsi="仿宋" w:cs="仿宋_GB2312" w:hint="eastAsia"/>
          <w:b/>
          <w:sz w:val="32"/>
          <w:szCs w:val="32"/>
        </w:rPr>
        <w:t>5日）</w:t>
      </w:r>
      <w:r w:rsidR="00164C68">
        <w:rPr>
          <w:rFonts w:ascii="仿宋" w:eastAsia="仿宋" w:hAnsi="仿宋" w:cs="仿宋_GB2312" w:hint="eastAsia"/>
          <w:b/>
          <w:sz w:val="32"/>
          <w:szCs w:val="32"/>
        </w:rPr>
        <w:t>检测数据</w:t>
      </w:r>
    </w:p>
    <w:tbl>
      <w:tblPr>
        <w:tblW w:w="83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564"/>
        <w:gridCol w:w="1469"/>
        <w:gridCol w:w="1457"/>
        <w:gridCol w:w="1457"/>
        <w:gridCol w:w="1201"/>
        <w:gridCol w:w="1260"/>
      </w:tblGrid>
      <w:tr w:rsidR="00EF692F" w:rsidRPr="00EF692F" w:rsidTr="00EA49A0">
        <w:trPr>
          <w:trHeight w:val="948"/>
        </w:trPr>
        <w:tc>
          <w:tcPr>
            <w:tcW w:w="29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4"/>
                <w:szCs w:val="28"/>
              </w:rPr>
              <w:t>检测项目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4"/>
                <w:szCs w:val="28"/>
              </w:rPr>
              <w:t>溶解氧（</w:t>
            </w:r>
            <w:r w:rsidRPr="00EF692F">
              <w:rPr>
                <w:rStyle w:val="font41"/>
                <w:color w:val="auto"/>
                <w:sz w:val="24"/>
                <w:szCs w:val="28"/>
              </w:rPr>
              <w:t>mg/L</w:t>
            </w:r>
            <w:r w:rsidRPr="00EF692F">
              <w:rPr>
                <w:rStyle w:val="font11"/>
                <w:rFonts w:hint="default"/>
                <w:color w:val="auto"/>
                <w:sz w:val="24"/>
                <w:szCs w:val="28"/>
              </w:rPr>
              <w:t>）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4"/>
                <w:szCs w:val="28"/>
              </w:rPr>
              <w:t>氨氮（</w:t>
            </w:r>
            <w:r w:rsidRPr="00EF692F">
              <w:rPr>
                <w:rStyle w:val="font41"/>
                <w:color w:val="auto"/>
                <w:sz w:val="24"/>
                <w:szCs w:val="28"/>
              </w:rPr>
              <w:t>mg/L</w:t>
            </w:r>
            <w:r w:rsidRPr="00EF692F">
              <w:rPr>
                <w:rStyle w:val="font11"/>
                <w:rFonts w:hint="default"/>
                <w:color w:val="auto"/>
                <w:sz w:val="24"/>
                <w:szCs w:val="28"/>
              </w:rPr>
              <w:t>）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4"/>
                <w:szCs w:val="28"/>
              </w:rPr>
              <w:t>氧化还原电位（</w:t>
            </w:r>
            <w:r w:rsidRPr="00EF692F">
              <w:rPr>
                <w:rStyle w:val="font41"/>
                <w:color w:val="auto"/>
                <w:sz w:val="24"/>
                <w:szCs w:val="28"/>
              </w:rPr>
              <w:t>mV</w:t>
            </w:r>
            <w:r w:rsidRPr="00EF692F">
              <w:rPr>
                <w:rStyle w:val="font11"/>
                <w:rFonts w:hint="default"/>
                <w:color w:val="auto"/>
                <w:sz w:val="24"/>
                <w:szCs w:val="28"/>
              </w:rPr>
              <w:t>）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4"/>
                <w:szCs w:val="28"/>
              </w:rPr>
              <w:t>透明度（</w:t>
            </w:r>
            <w:r w:rsidRPr="00EF692F">
              <w:rPr>
                <w:rStyle w:val="font41"/>
                <w:color w:val="auto"/>
                <w:sz w:val="24"/>
                <w:szCs w:val="28"/>
              </w:rPr>
              <w:t>cm</w:t>
            </w:r>
            <w:r w:rsidRPr="00EF692F">
              <w:rPr>
                <w:rStyle w:val="font11"/>
                <w:rFonts w:hint="default"/>
                <w:color w:val="auto"/>
                <w:sz w:val="24"/>
                <w:szCs w:val="28"/>
              </w:rPr>
              <w:t>）</w:t>
            </w:r>
          </w:p>
        </w:tc>
      </w:tr>
      <w:tr w:rsidR="00EF692F" w:rsidRPr="00EF692F" w:rsidTr="000B5C7C">
        <w:trPr>
          <w:trHeight w:val="518"/>
        </w:trPr>
        <w:tc>
          <w:tcPr>
            <w:tcW w:w="146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黑臭水体污染程度分级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轻度黑臭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0.2~2.0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8.0~15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-200~50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25~10</w:t>
            </w:r>
          </w:p>
        </w:tc>
      </w:tr>
      <w:tr w:rsidR="00EF692F" w:rsidRPr="00EF692F" w:rsidTr="000B5C7C">
        <w:trPr>
          <w:trHeight w:val="413"/>
        </w:trPr>
        <w:tc>
          <w:tcPr>
            <w:tcW w:w="146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sz w:val="28"/>
                <w:szCs w:val="28"/>
              </w:rPr>
              <w:t>重度黑臭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&lt;0.2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&gt;15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&lt;-200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&lt;10</w:t>
            </w:r>
          </w:p>
        </w:tc>
      </w:tr>
      <w:tr w:rsidR="00EF692F" w:rsidRPr="00EF692F" w:rsidTr="000B5C7C">
        <w:trPr>
          <w:trHeight w:val="310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采样地点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检测结果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检测结果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荆襄河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文湖公园</w:t>
            </w:r>
            <w:proofErr w:type="gramEnd"/>
          </w:p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锦</w:t>
            </w: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煌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山庄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3.13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雷家垱泵站对面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3034C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2.3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6.27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塔桥路人事局</w:t>
            </w:r>
          </w:p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东桥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5.14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</w:tr>
      <w:tr w:rsidR="00EF692F" w:rsidRPr="00EF692F" w:rsidTr="000B5C7C">
        <w:trPr>
          <w:trHeight w:val="9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西干渠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工农路口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6.34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园林路口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6.43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江汉路口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红门路口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5.11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红星路口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6.27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湖路口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6.44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三</w:t>
            </w: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湾路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口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hAnsi="仿宋_GB2312" w:cs="仿宋_GB2312" w:hint="eastAsia"/>
                <w:sz w:val="28"/>
                <w:szCs w:val="28"/>
              </w:rPr>
              <w:t>8.07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燎原路口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hAnsi="仿宋_GB2312" w:cs="仿宋_GB2312" w:hint="eastAsia"/>
                <w:sz w:val="28"/>
                <w:szCs w:val="28"/>
              </w:rPr>
              <w:t>8.12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月堤路口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6.66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王家港桥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6.72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东方大道桥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hAnsi="仿宋_GB2312" w:cs="仿宋_GB2312" w:hint="eastAsia"/>
                <w:sz w:val="28"/>
                <w:szCs w:val="28"/>
              </w:rPr>
              <w:t>8.22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太师渊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太师</w:t>
            </w: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渊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公园内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烈士陵园内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14.7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东方大道</w:t>
            </w:r>
          </w:p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白水滩泵站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hAnsi="仿宋_GB2312" w:cs="仿宋_GB2312" w:hint="eastAsia"/>
                <w:sz w:val="28"/>
                <w:szCs w:val="28"/>
              </w:rPr>
              <w:t>1.</w:t>
            </w:r>
            <w:r w:rsidR="00681733" w:rsidRPr="00EF692F"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hAnsi="仿宋_GB2312" w:cs="仿宋_GB2312" w:hint="eastAsia"/>
                <w:sz w:val="28"/>
                <w:szCs w:val="28"/>
              </w:rPr>
              <w:t>16.1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三板桥铁桥处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hAnsi="仿宋_GB2312" w:cs="仿宋_GB2312" w:hint="eastAsia"/>
                <w:sz w:val="28"/>
                <w:szCs w:val="28"/>
              </w:rPr>
              <w:t>7.03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范家渊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范家渊公园内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16.2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范家渊公园对面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15.3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荆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沙河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水岸阳光景观桥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2.73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老白云桥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护城河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屈原像桥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 w:rsidR="003034C4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3.15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  <w:r w:rsidR="003034C4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新北门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5.22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6817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43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老北门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5.8</w:t>
            </w:r>
            <w:r w:rsidR="003034C4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小北门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5.96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西门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4.82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hAnsi="仿宋_GB2312" w:cs="仿宋_GB2312" w:hint="eastAsia"/>
                <w:sz w:val="28"/>
                <w:szCs w:val="28"/>
              </w:rPr>
              <w:t>3.05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 w:rsidR="00681733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四机厂后门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681733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5.95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hAnsi="仿宋_GB2312" w:cs="仿宋_GB2312" w:hint="eastAsia"/>
                <w:sz w:val="28"/>
                <w:szCs w:val="28"/>
              </w:rPr>
              <w:t>1.89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新南门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hAnsi="仿宋_GB2312" w:cs="仿宋_GB2312" w:hint="eastAsia"/>
                <w:sz w:val="28"/>
                <w:szCs w:val="28"/>
              </w:rPr>
              <w:t>4.47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2.05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</w:tr>
      <w:tr w:rsidR="00EF692F" w:rsidRPr="00EF692F" w:rsidTr="000B5C7C">
        <w:trPr>
          <w:trHeight w:val="300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老南门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4.73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2.4</w:t>
            </w:r>
            <w:r w:rsidR="003034C4"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</w:tr>
      <w:tr w:rsidR="003034C4" w:rsidRPr="00EF692F" w:rsidTr="000B5C7C">
        <w:trPr>
          <w:trHeight w:val="287"/>
        </w:trPr>
        <w:tc>
          <w:tcPr>
            <w:tcW w:w="9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4C4" w:rsidRPr="00EF692F" w:rsidRDefault="003034C4" w:rsidP="000B5C7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关公像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2.94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4.78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34C4" w:rsidRPr="00EF692F" w:rsidRDefault="002658AB" w:rsidP="000B5C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</w:t>
            </w:r>
          </w:p>
        </w:tc>
      </w:tr>
    </w:tbl>
    <w:p w:rsidR="003034C4" w:rsidRPr="00EF692F" w:rsidRDefault="003034C4" w:rsidP="003034C4"/>
    <w:p w:rsidR="003034C4" w:rsidRPr="00EF692F" w:rsidRDefault="003034C4" w:rsidP="003034C4"/>
    <w:p w:rsidR="00772AB9" w:rsidRPr="00EF692F" w:rsidRDefault="00C54FAE" w:rsidP="00772AB9">
      <w:pPr>
        <w:ind w:right="1280"/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EF692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      </w:t>
      </w:r>
      <w:proofErr w:type="gramStart"/>
      <w:r w:rsidR="00772AB9" w:rsidRPr="00EF692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豉</w:t>
      </w:r>
      <w:proofErr w:type="gramEnd"/>
      <w:r w:rsidR="00772AB9" w:rsidRPr="00EF692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湖渠2019年12月24日检测数据</w:t>
      </w:r>
    </w:p>
    <w:tbl>
      <w:tblPr>
        <w:tblW w:w="83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564"/>
        <w:gridCol w:w="1469"/>
        <w:gridCol w:w="1457"/>
        <w:gridCol w:w="1457"/>
        <w:gridCol w:w="1201"/>
        <w:gridCol w:w="1260"/>
      </w:tblGrid>
      <w:tr w:rsidR="00EF692F" w:rsidRPr="00EF692F" w:rsidTr="00BE3006">
        <w:trPr>
          <w:trHeight w:val="948"/>
        </w:trPr>
        <w:tc>
          <w:tcPr>
            <w:tcW w:w="29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4"/>
                <w:szCs w:val="28"/>
              </w:rPr>
              <w:t>检测项目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4"/>
                <w:szCs w:val="28"/>
              </w:rPr>
              <w:t>溶解氧（</w:t>
            </w:r>
            <w:r w:rsidRPr="00EF692F">
              <w:rPr>
                <w:rStyle w:val="font41"/>
                <w:color w:val="auto"/>
                <w:sz w:val="24"/>
                <w:szCs w:val="28"/>
              </w:rPr>
              <w:t>mg/L</w:t>
            </w:r>
            <w:r w:rsidRPr="00EF692F">
              <w:rPr>
                <w:rStyle w:val="font11"/>
                <w:rFonts w:hint="default"/>
                <w:color w:val="auto"/>
                <w:sz w:val="24"/>
                <w:szCs w:val="28"/>
              </w:rPr>
              <w:t>）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4"/>
                <w:szCs w:val="28"/>
              </w:rPr>
              <w:t>氨氮（</w:t>
            </w:r>
            <w:r w:rsidRPr="00EF692F">
              <w:rPr>
                <w:rStyle w:val="font41"/>
                <w:color w:val="auto"/>
                <w:sz w:val="24"/>
                <w:szCs w:val="28"/>
              </w:rPr>
              <w:t>mg/L</w:t>
            </w:r>
            <w:r w:rsidRPr="00EF692F">
              <w:rPr>
                <w:rStyle w:val="font11"/>
                <w:rFonts w:hint="default"/>
                <w:color w:val="auto"/>
                <w:sz w:val="24"/>
                <w:szCs w:val="28"/>
              </w:rPr>
              <w:t>）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4"/>
                <w:szCs w:val="28"/>
              </w:rPr>
              <w:t>氧化还原电位（</w:t>
            </w:r>
            <w:r w:rsidRPr="00EF692F">
              <w:rPr>
                <w:rStyle w:val="font41"/>
                <w:color w:val="auto"/>
                <w:sz w:val="24"/>
                <w:szCs w:val="28"/>
              </w:rPr>
              <w:t>mV</w:t>
            </w:r>
            <w:r w:rsidRPr="00EF692F">
              <w:rPr>
                <w:rStyle w:val="font11"/>
                <w:rFonts w:hint="default"/>
                <w:color w:val="auto"/>
                <w:sz w:val="24"/>
                <w:szCs w:val="28"/>
              </w:rPr>
              <w:t>）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4"/>
                <w:szCs w:val="28"/>
              </w:rPr>
              <w:t>透明度（</w:t>
            </w:r>
            <w:r w:rsidRPr="00EF692F">
              <w:rPr>
                <w:rStyle w:val="font41"/>
                <w:color w:val="auto"/>
                <w:sz w:val="24"/>
                <w:szCs w:val="28"/>
              </w:rPr>
              <w:t>cm</w:t>
            </w:r>
            <w:r w:rsidRPr="00EF692F">
              <w:rPr>
                <w:rStyle w:val="font11"/>
                <w:rFonts w:hint="default"/>
                <w:color w:val="auto"/>
                <w:sz w:val="24"/>
                <w:szCs w:val="28"/>
              </w:rPr>
              <w:t>）</w:t>
            </w:r>
          </w:p>
        </w:tc>
      </w:tr>
      <w:tr w:rsidR="00EF692F" w:rsidRPr="00EF692F" w:rsidTr="00BE3006">
        <w:trPr>
          <w:trHeight w:val="518"/>
        </w:trPr>
        <w:tc>
          <w:tcPr>
            <w:tcW w:w="146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黑臭水体污染程度分级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轻度黑臭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0.2~2.0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8.0~15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-200~50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25~10</w:t>
            </w:r>
          </w:p>
        </w:tc>
      </w:tr>
      <w:tr w:rsidR="00EF692F" w:rsidRPr="00EF692F" w:rsidTr="00BE3006">
        <w:trPr>
          <w:trHeight w:val="413"/>
        </w:trPr>
        <w:tc>
          <w:tcPr>
            <w:tcW w:w="146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sz w:val="28"/>
                <w:szCs w:val="28"/>
              </w:rPr>
              <w:t>重度黑臭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&lt;0.2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&gt;15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&lt;-200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&lt;10</w:t>
            </w:r>
          </w:p>
        </w:tc>
      </w:tr>
      <w:tr w:rsidR="00EF692F" w:rsidRPr="00EF692F" w:rsidTr="00BE3006">
        <w:trPr>
          <w:trHeight w:val="310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采样地点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检测结果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2AB9" w:rsidRPr="00EF692F" w:rsidRDefault="00772AB9" w:rsidP="00BE300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检测结果</w:t>
            </w:r>
          </w:p>
        </w:tc>
      </w:tr>
      <w:tr w:rsidR="00EF692F" w:rsidRPr="00EF692F" w:rsidTr="00BE3006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湖渠1#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2.38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B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254.6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2AB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</w:tr>
      <w:tr w:rsidR="00EF692F" w:rsidRPr="00EF692F" w:rsidTr="00BE3006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7D08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湖渠2#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2.17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3.57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257.1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</w:tr>
      <w:tr w:rsidR="00EF692F" w:rsidRPr="00EF692F" w:rsidTr="00BE3006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7D08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湖渠3#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3.46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243.6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</w:tr>
      <w:tr w:rsidR="00EF692F" w:rsidRPr="00EF692F" w:rsidTr="00BE3006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7D08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湖渠4#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3.62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</w:tr>
      <w:tr w:rsidR="00EF692F" w:rsidRPr="00EF692F" w:rsidTr="00BE3006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7D08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湖渠5#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3.94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</w:p>
        </w:tc>
      </w:tr>
      <w:tr w:rsidR="00EF692F" w:rsidRPr="00EF692F" w:rsidTr="00BE3006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7D08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湖渠6#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3.96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259.4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</w:tr>
      <w:tr w:rsidR="00EF692F" w:rsidRPr="00EF692F" w:rsidTr="00BE3006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7D08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湖渠7#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256.1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</w:tr>
      <w:tr w:rsidR="00EF692F" w:rsidRPr="00EF692F" w:rsidTr="00BE3006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7D08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湖渠8#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2.34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4.32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253.3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</w:tr>
      <w:tr w:rsidR="00EF692F" w:rsidRPr="00EF692F" w:rsidTr="00BE3006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7D08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湖渠9#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1.89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</w:tr>
      <w:tr w:rsidR="00EF692F" w:rsidRPr="00EF692F" w:rsidTr="00BE3006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湖渠10#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256.3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</w:tr>
      <w:tr w:rsidR="00EF692F" w:rsidRPr="00EF692F" w:rsidTr="00BE3006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湖渠11#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1.97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3.60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</w:tr>
      <w:tr w:rsidR="00EF692F" w:rsidRPr="00EF692F" w:rsidTr="00BE3006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豉</w:t>
            </w:r>
            <w:proofErr w:type="gramEnd"/>
            <w:r w:rsidRPr="00EF692F">
              <w:rPr>
                <w:rFonts w:ascii="宋体" w:hAnsi="宋体" w:cs="宋体" w:hint="eastAsia"/>
                <w:kern w:val="0"/>
                <w:sz w:val="28"/>
                <w:szCs w:val="28"/>
              </w:rPr>
              <w:t>湖渠12#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1.93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3.62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253.8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0839" w:rsidRPr="00EF692F" w:rsidRDefault="007D0839" w:rsidP="00BE300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F692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</w:tr>
    </w:tbl>
    <w:p w:rsidR="008762F8" w:rsidRDefault="008762F8"/>
    <w:sectPr w:rsidR="008762F8" w:rsidSect="000D2A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C4"/>
    <w:rsid w:val="00032BF8"/>
    <w:rsid w:val="00087E35"/>
    <w:rsid w:val="00164C68"/>
    <w:rsid w:val="001939C6"/>
    <w:rsid w:val="00224D2C"/>
    <w:rsid w:val="00263435"/>
    <w:rsid w:val="002658AB"/>
    <w:rsid w:val="00274DF5"/>
    <w:rsid w:val="002E3FB0"/>
    <w:rsid w:val="003034C4"/>
    <w:rsid w:val="004314BB"/>
    <w:rsid w:val="004528AC"/>
    <w:rsid w:val="004742FB"/>
    <w:rsid w:val="005D284B"/>
    <w:rsid w:val="00681733"/>
    <w:rsid w:val="00750858"/>
    <w:rsid w:val="00772AB9"/>
    <w:rsid w:val="007D0839"/>
    <w:rsid w:val="007F3204"/>
    <w:rsid w:val="00811ABD"/>
    <w:rsid w:val="008309B1"/>
    <w:rsid w:val="008762F8"/>
    <w:rsid w:val="0090127E"/>
    <w:rsid w:val="009173C5"/>
    <w:rsid w:val="009C6D27"/>
    <w:rsid w:val="00A13552"/>
    <w:rsid w:val="00B57AB2"/>
    <w:rsid w:val="00BF2E4C"/>
    <w:rsid w:val="00C54FAE"/>
    <w:rsid w:val="00D21789"/>
    <w:rsid w:val="00D50A6E"/>
    <w:rsid w:val="00DB560B"/>
    <w:rsid w:val="00E75D20"/>
    <w:rsid w:val="00EA49A0"/>
    <w:rsid w:val="00EF692F"/>
    <w:rsid w:val="00F01D36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8E13"/>
  <w15:docId w15:val="{CDFEA575-6A49-43EC-A08F-A83FEDE3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4C4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3034C4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3034C4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ACB369-0564-48A1-86E8-1AA2AEA8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用户</cp:lastModifiedBy>
  <cp:revision>5</cp:revision>
  <cp:lastPrinted>2020-01-14T02:58:00Z</cp:lastPrinted>
  <dcterms:created xsi:type="dcterms:W3CDTF">2020-01-20T01:22:00Z</dcterms:created>
  <dcterms:modified xsi:type="dcterms:W3CDTF">2020-01-20T03:27:00Z</dcterms:modified>
</cp:coreProperties>
</file>